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498936724"/>
        <w:docPartObj>
          <w:docPartGallery w:val="Cover Pages"/>
          <w:docPartUnique/>
        </w:docPartObj>
      </w:sdtPr>
      <w:sdtEndPr>
        <w:rPr>
          <w:sz w:val="32"/>
          <w:szCs w:val="32"/>
        </w:rPr>
      </w:sdtEndPr>
      <w:sdtContent>
        <w:p w14:paraId="663D9FA9" w14:textId="77777777" w:rsidR="00DD17E9" w:rsidRDefault="00DD17E9">
          <w:r>
            <w:rPr>
              <w:noProof/>
            </w:rPr>
            <mc:AlternateContent>
              <mc:Choice Requires="wps">
                <w:drawing>
                  <wp:anchor distT="0" distB="0" distL="114300" distR="114300" simplePos="0" relativeHeight="251663360" behindDoc="1" locked="0" layoutInCell="1" allowOverlap="1" wp14:anchorId="7A1FDA0E" wp14:editId="32FD3EED">
                    <wp:simplePos x="0" y="0"/>
                    <wp:positionH relativeFrom="page">
                      <wp:align>center</wp:align>
                    </wp:positionH>
                    <mc:AlternateContent>
                      <mc:Choice Requires="wp14">
                        <wp:positionV relativeFrom="page">
                          <wp14:pctPosVOffset>51000</wp14:pctPosVOffset>
                        </wp:positionV>
                      </mc:Choice>
                      <mc:Fallback>
                        <wp:positionV relativeFrom="page">
                          <wp:posOffset>5129530</wp:posOffset>
                        </wp:positionV>
                      </mc:Fallback>
                    </mc:AlternateContent>
                    <wp:extent cx="7034530" cy="3255264"/>
                    <wp:effectExtent l="0" t="0" r="6985" b="0"/>
                    <wp:wrapNone/>
                    <wp:docPr id="2" name="Text Box 2" descr="Cover page content layout"/>
                    <wp:cNvGraphicFramePr/>
                    <a:graphic xmlns:a="http://schemas.openxmlformats.org/drawingml/2006/main">
                      <a:graphicData uri="http://schemas.microsoft.com/office/word/2010/wordprocessingShape">
                        <wps:wsp>
                          <wps:cNvSpPr txBox="1"/>
                          <wps:spPr>
                            <a:xfrm>
                              <a:off x="0" y="0"/>
                              <a:ext cx="7034530" cy="32552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info"/>
                                </w:tblPr>
                                <w:tblGrid>
                                  <w:gridCol w:w="820"/>
                                  <w:gridCol w:w="10259"/>
                                </w:tblGrid>
                                <w:tr w:rsidR="00D7233F" w14:paraId="16D03089" w14:textId="77777777">
                                  <w:trPr>
                                    <w:trHeight w:val="2376"/>
                                  </w:trPr>
                                  <w:tc>
                                    <w:tcPr>
                                      <w:tcW w:w="370" w:type="pct"/>
                                      <w:shd w:val="clear" w:color="auto" w:fill="4F81BD" w:themeFill="accent1"/>
                                    </w:tcPr>
                                    <w:p w14:paraId="54CF631E" w14:textId="77777777" w:rsidR="00D7233F" w:rsidRDefault="00D7233F"/>
                                  </w:tc>
                                  <w:sdt>
                                    <w:sdtPr>
                                      <w:rPr>
                                        <w:rFonts w:asciiTheme="majorHAnsi" w:hAnsiTheme="majorHAnsi"/>
                                        <w:color w:val="FFFFFF" w:themeColor="background1"/>
                                        <w:sz w:val="96"/>
                                        <w:szCs w:val="96"/>
                                      </w:rPr>
                                      <w:alias w:val="Title"/>
                                      <w:tag w:val=""/>
                                      <w:id w:val="739824258"/>
                                      <w:placeholder>
                                        <w:docPart w:val="2489B35F7A4F4EC098107975C3446301"/>
                                      </w:placeholder>
                                      <w:dataBinding w:prefixMappings="xmlns:ns0='http://purl.org/dc/elements/1.1/' xmlns:ns1='http://schemas.openxmlformats.org/package/2006/metadata/core-properties' " w:xpath="/ns1:coreProperties[1]/ns0:title[1]" w:storeItemID="{6C3C8BC8-F283-45AE-878A-BAB7291924A1}"/>
                                      <w:text/>
                                    </w:sdtPr>
                                    <w:sdtEndPr/>
                                    <w:sdtContent>
                                      <w:tc>
                                        <w:tcPr>
                                          <w:tcW w:w="4630" w:type="pct"/>
                                          <w:shd w:val="clear" w:color="auto" w:fill="404040" w:themeFill="text1" w:themeFillTint="BF"/>
                                        </w:tcPr>
                                        <w:p w14:paraId="331A6638" w14:textId="77777777" w:rsidR="00D7233F" w:rsidRDefault="00D7233F" w:rsidP="00814E29">
                                          <w:pPr>
                                            <w:pStyle w:val="NoSpacing"/>
                                            <w:spacing w:before="240" w:line="216" w:lineRule="auto"/>
                                            <w:ind w:left="360" w:right="360"/>
                                            <w:contextualSpacing/>
                                            <w:rPr>
                                              <w:rFonts w:asciiTheme="majorHAnsi" w:hAnsiTheme="majorHAnsi"/>
                                              <w:color w:val="FFFFFF" w:themeColor="background1"/>
                                              <w:sz w:val="96"/>
                                              <w:szCs w:val="96"/>
                                            </w:rPr>
                                          </w:pPr>
                                          <w:r w:rsidRPr="00814E29">
                                            <w:rPr>
                                              <w:rFonts w:asciiTheme="majorHAnsi" w:hAnsiTheme="majorHAnsi"/>
                                              <w:color w:val="FFFFFF" w:themeColor="background1"/>
                                              <w:sz w:val="96"/>
                                              <w:szCs w:val="96"/>
                                            </w:rPr>
                                            <w:t>City of Costa Mesa</w:t>
                                          </w:r>
                                        </w:p>
                                      </w:tc>
                                    </w:sdtContent>
                                  </w:sdt>
                                </w:tr>
                                <w:tr w:rsidR="00D7233F" w14:paraId="4180D5B3" w14:textId="77777777" w:rsidTr="00814E29">
                                  <w:trPr>
                                    <w:trHeight w:hRule="exact" w:val="63"/>
                                  </w:trPr>
                                  <w:tc>
                                    <w:tcPr>
                                      <w:tcW w:w="370" w:type="pct"/>
                                      <w:shd w:val="clear" w:color="auto" w:fill="4F81BD" w:themeFill="accent1"/>
                                    </w:tcPr>
                                    <w:p w14:paraId="4BE2C878" w14:textId="77777777" w:rsidR="00D7233F" w:rsidRDefault="00D7233F"/>
                                  </w:tc>
                                  <w:tc>
                                    <w:tcPr>
                                      <w:tcW w:w="4630" w:type="pct"/>
                                      <w:shd w:val="clear" w:color="auto" w:fill="404040" w:themeFill="text1" w:themeFillTint="BF"/>
                                      <w:vAlign w:val="bottom"/>
                                    </w:tcPr>
                                    <w:p w14:paraId="56316F1F" w14:textId="77777777" w:rsidR="00D7233F" w:rsidRDefault="00D7233F">
                                      <w:pPr>
                                        <w:ind w:left="360" w:right="360"/>
                                        <w:rPr>
                                          <w:color w:val="FFFFFF" w:themeColor="background1"/>
                                          <w:sz w:val="28"/>
                                          <w:szCs w:val="28"/>
                                        </w:rPr>
                                      </w:pPr>
                                    </w:p>
                                  </w:tc>
                                </w:tr>
                                <w:tr w:rsidR="00D7233F" w14:paraId="16C21A96" w14:textId="77777777">
                                  <w:tc>
                                    <w:tcPr>
                                      <w:tcW w:w="370" w:type="pct"/>
                                      <w:shd w:val="clear" w:color="auto" w:fill="4F81BD" w:themeFill="accent1"/>
                                    </w:tcPr>
                                    <w:p w14:paraId="0692FAEA" w14:textId="77777777" w:rsidR="00D7233F" w:rsidRDefault="00D7233F"/>
                                  </w:tc>
                                  <w:tc>
                                    <w:tcPr>
                                      <w:tcW w:w="4630" w:type="pct"/>
                                      <w:shd w:val="clear" w:color="auto" w:fill="404040" w:themeFill="text1" w:themeFillTint="BF"/>
                                      <w:vAlign w:val="bottom"/>
                                    </w:tcPr>
                                    <w:p w14:paraId="4FB0900A" w14:textId="0CD2A6EE" w:rsidR="00D7233F" w:rsidRPr="00814E29" w:rsidRDefault="00D7233F">
                                      <w:pPr>
                                        <w:pStyle w:val="NoSpacing"/>
                                        <w:spacing w:line="288" w:lineRule="auto"/>
                                        <w:ind w:left="360" w:right="360"/>
                                        <w:rPr>
                                          <w:rFonts w:asciiTheme="majorHAnsi" w:hAnsiTheme="majorHAnsi" w:cs="Calibri"/>
                                          <w:color w:val="FFFFFF" w:themeColor="background1"/>
                                          <w:sz w:val="56"/>
                                          <w:szCs w:val="56"/>
                                        </w:rPr>
                                      </w:pPr>
                                      <w:r>
                                        <w:rPr>
                                          <w:rFonts w:asciiTheme="majorHAnsi" w:hAnsiTheme="majorHAnsi" w:cs="Calibri"/>
                                          <w:color w:val="FFFFFF" w:themeColor="background1"/>
                                          <w:sz w:val="56"/>
                                          <w:szCs w:val="56"/>
                                        </w:rPr>
                                        <w:t>FY</w:t>
                                      </w:r>
                                      <w:sdt>
                                        <w:sdtPr>
                                          <w:rPr>
                                            <w:rFonts w:asciiTheme="majorHAnsi" w:hAnsiTheme="majorHAnsi" w:cs="Calibri"/>
                                            <w:color w:val="FFFFFF" w:themeColor="background1"/>
                                            <w:sz w:val="56"/>
                                            <w:szCs w:val="56"/>
                                          </w:rPr>
                                          <w:alias w:val="Author"/>
                                          <w:tag w:val=""/>
                                          <w:id w:val="942812742"/>
                                          <w:placeholder>
                                            <w:docPart w:val="76E0E41E84B447459FE911970F8C7850"/>
                                          </w:placeholder>
                                          <w:dataBinding w:prefixMappings="xmlns:ns0='http://purl.org/dc/elements/1.1/' xmlns:ns1='http://schemas.openxmlformats.org/package/2006/metadata/core-properties' " w:xpath="/ns1:coreProperties[1]/ns0:creator[1]" w:storeItemID="{6C3C8BC8-F283-45AE-878A-BAB7291924A1}"/>
                                          <w:text/>
                                        </w:sdtPr>
                                        <w:sdtEndPr/>
                                        <w:sdtContent>
                                          <w:r w:rsidRPr="00814E29">
                                            <w:rPr>
                                              <w:rFonts w:asciiTheme="majorHAnsi" w:hAnsiTheme="majorHAnsi" w:cs="Calibri"/>
                                              <w:color w:val="FFFFFF" w:themeColor="background1"/>
                                              <w:sz w:val="56"/>
                                              <w:szCs w:val="56"/>
                                            </w:rPr>
                                            <w:t>2021-2022</w:t>
                                          </w:r>
                                        </w:sdtContent>
                                      </w:sdt>
                                      <w:r>
                                        <w:rPr>
                                          <w:rFonts w:asciiTheme="majorHAnsi" w:hAnsiTheme="majorHAnsi" w:cs="Calibri"/>
                                          <w:color w:val="FFFFFF" w:themeColor="background1"/>
                                          <w:sz w:val="56"/>
                                          <w:szCs w:val="56"/>
                                        </w:rPr>
                                        <w:t xml:space="preserve"> Substantial Amendment</w:t>
                                      </w:r>
                                    </w:p>
                                    <w:sdt>
                                      <w:sdtPr>
                                        <w:rPr>
                                          <w:rFonts w:asciiTheme="majorHAnsi" w:hAnsiTheme="majorHAnsi" w:cs="Calibri"/>
                                          <w:color w:val="FFFFFF" w:themeColor="background1"/>
                                          <w:sz w:val="56"/>
                                          <w:szCs w:val="56"/>
                                        </w:rPr>
                                        <w:alias w:val="Course title"/>
                                        <w:tag w:val=""/>
                                        <w:id w:val="-15923909"/>
                                        <w:placeholder>
                                          <w:docPart w:val="9C45856198EB457CAE9D98044E3D3F93"/>
                                        </w:placeholder>
                                        <w:dataBinding w:prefixMappings="xmlns:ns0='http://purl.org/dc/elements/1.1/' xmlns:ns1='http://schemas.openxmlformats.org/package/2006/metadata/core-properties' " w:xpath="/ns1:coreProperties[1]/ns1:category[1]" w:storeItemID="{6C3C8BC8-F283-45AE-878A-BAB7291924A1}"/>
                                        <w:text/>
                                      </w:sdtPr>
                                      <w:sdtEndPr/>
                                      <w:sdtContent>
                                        <w:p w14:paraId="4392AFD7" w14:textId="18403EEA" w:rsidR="00D7233F" w:rsidRPr="00814E29" w:rsidRDefault="00D7233F">
                                          <w:pPr>
                                            <w:pStyle w:val="NoSpacing"/>
                                            <w:spacing w:line="288" w:lineRule="auto"/>
                                            <w:ind w:left="360" w:right="360"/>
                                            <w:rPr>
                                              <w:rFonts w:asciiTheme="majorHAnsi" w:hAnsiTheme="majorHAnsi" w:cs="Calibri"/>
                                              <w:color w:val="FFFFFF" w:themeColor="background1"/>
                                              <w:sz w:val="56"/>
                                              <w:szCs w:val="56"/>
                                            </w:rPr>
                                          </w:pPr>
                                          <w:r>
                                            <w:rPr>
                                              <w:rFonts w:asciiTheme="majorHAnsi" w:hAnsiTheme="majorHAnsi" w:cs="Calibri"/>
                                              <w:color w:val="FFFFFF" w:themeColor="background1"/>
                                              <w:sz w:val="56"/>
                                              <w:szCs w:val="56"/>
                                            </w:rPr>
                                            <w:t xml:space="preserve">HOME-American Rescue Plan (ARP) Allocation </w:t>
                                          </w:r>
                                          <w:r w:rsidRPr="00814E29">
                                            <w:rPr>
                                              <w:rFonts w:asciiTheme="majorHAnsi" w:hAnsiTheme="majorHAnsi" w:cs="Calibri"/>
                                              <w:color w:val="FFFFFF" w:themeColor="background1"/>
                                              <w:sz w:val="56"/>
                                              <w:szCs w:val="56"/>
                                            </w:rPr>
                                            <w:t>Plan</w:t>
                                          </w:r>
                                        </w:p>
                                      </w:sdtContent>
                                    </w:sdt>
                                    <w:p w14:paraId="6D70ADA2" w14:textId="746644E3" w:rsidR="00D7233F" w:rsidRPr="00814E29" w:rsidRDefault="00D7233F" w:rsidP="00D04A3E">
                                      <w:pPr>
                                        <w:pStyle w:val="NoSpacing"/>
                                        <w:spacing w:after="240" w:line="288" w:lineRule="auto"/>
                                        <w:ind w:left="360" w:right="360"/>
                                        <w:rPr>
                                          <w:rFonts w:asciiTheme="majorHAnsi" w:hAnsiTheme="majorHAnsi"/>
                                          <w:color w:val="FFFFFF" w:themeColor="background1"/>
                                          <w:sz w:val="28"/>
                                          <w:szCs w:val="28"/>
                                        </w:rPr>
                                      </w:pPr>
                                      <w:r w:rsidRPr="00814E29">
                                        <w:rPr>
                                          <w:rFonts w:asciiTheme="majorHAnsi" w:hAnsiTheme="majorHAnsi"/>
                                          <w:color w:val="FFFFFF" w:themeColor="background1"/>
                                          <w:sz w:val="28"/>
                                          <w:szCs w:val="28"/>
                                        </w:rPr>
                                        <w:t xml:space="preserve">Draft </w:t>
                                      </w:r>
                                      <w:r>
                                        <w:rPr>
                                          <w:rFonts w:asciiTheme="majorHAnsi" w:hAnsiTheme="majorHAnsi"/>
                                          <w:color w:val="FFFFFF" w:themeColor="background1"/>
                                          <w:sz w:val="28"/>
                                          <w:szCs w:val="28"/>
                                        </w:rPr>
                                        <w:t>3</w:t>
                                      </w:r>
                                      <w:r w:rsidRPr="00814E29">
                                        <w:rPr>
                                          <w:rFonts w:asciiTheme="majorHAnsi" w:hAnsiTheme="majorHAnsi"/>
                                          <w:color w:val="FFFFFF" w:themeColor="background1"/>
                                          <w:sz w:val="28"/>
                                          <w:szCs w:val="28"/>
                                        </w:rPr>
                                        <w:t>/</w:t>
                                      </w:r>
                                      <w:r>
                                        <w:rPr>
                                          <w:rFonts w:asciiTheme="majorHAnsi" w:hAnsiTheme="majorHAnsi"/>
                                          <w:color w:val="FFFFFF" w:themeColor="background1"/>
                                          <w:sz w:val="28"/>
                                          <w:szCs w:val="28"/>
                                        </w:rPr>
                                        <w:t>8</w:t>
                                      </w:r>
                                      <w:r w:rsidRPr="00814E29">
                                        <w:rPr>
                                          <w:rFonts w:asciiTheme="majorHAnsi" w:hAnsiTheme="majorHAnsi"/>
                                          <w:color w:val="FFFFFF" w:themeColor="background1"/>
                                          <w:sz w:val="28"/>
                                          <w:szCs w:val="28"/>
                                        </w:rPr>
                                        <w:t>/2</w:t>
                                      </w:r>
                                      <w:r>
                                        <w:rPr>
                                          <w:rFonts w:asciiTheme="majorHAnsi" w:hAnsiTheme="majorHAnsi"/>
                                          <w:color w:val="FFFFFF" w:themeColor="background1"/>
                                          <w:sz w:val="28"/>
                                          <w:szCs w:val="28"/>
                                        </w:rPr>
                                        <w:t>2</w:t>
                                      </w:r>
                                    </w:p>
                                  </w:tc>
                                </w:tr>
                              </w:tbl>
                              <w:p w14:paraId="2F82B45A" w14:textId="77777777" w:rsidR="00D7233F" w:rsidRDefault="00D7233F"/>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90600</wp14:pctWidth>
                    </wp14:sizeRelH>
                    <wp14:sizeRelV relativeFrom="margin">
                      <wp14:pctHeight>0</wp14:pctHeight>
                    </wp14:sizeRelV>
                  </wp:anchor>
                </w:drawing>
              </mc:Choice>
              <mc:Fallback>
                <w:pict>
                  <v:shapetype w14:anchorId="7A1FDA0E" id="_x0000_t202" coordsize="21600,21600" o:spt="202" path="m,l,21600r21600,l21600,xe">
                    <v:stroke joinstyle="miter"/>
                    <v:path gradientshapeok="t" o:connecttype="rect"/>
                  </v:shapetype>
                  <v:shape id="Text Box 2" o:spid="_x0000_s1026" type="#_x0000_t202" alt="Cover page content layout" style="position:absolute;margin-left:0;margin-top:0;width:553.9pt;height:256.3pt;z-index:-251653120;visibility:visible;mso-wrap-style:square;mso-width-percent:906;mso-height-percent:0;mso-top-percent:510;mso-wrap-distance-left:9pt;mso-wrap-distance-top:0;mso-wrap-distance-right:9pt;mso-wrap-distance-bottom:0;mso-position-horizontal:center;mso-position-horizontal-relative:page;mso-position-vertical-relative:page;mso-width-percent:906;mso-height-percent:0;mso-top-percent:51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" filled="f" stroked="f" strokeweight=".5pt">
                    <v:textbox style="mso-fit-shape-to-text:t" inset="0,0,0,0">
                      <w:txbxContent>
                        <w:tbl>
                          <w:tblPr>
                            <w:tblW w:w="5000" w:type="pct"/>
                            <w:tblCellMar>
                              <w:left w:w="0" w:type="dxa"/>
                              <w:right w:w="0" w:type="dxa"/>
                            </w:tblCellMar>
                            <w:tblLook w:val="04A0" w:firstRow="1" w:lastRow="0" w:firstColumn="1" w:lastColumn="0" w:noHBand="0" w:noVBand="1"/>
                            <w:tblDescription w:val="Cover page info"/>
                          </w:tblPr>
                          <w:tblGrid>
                            <w:gridCol w:w="820"/>
                            <w:gridCol w:w="10259"/>
                          </w:tblGrid>
                          <w:tr w:rsidR="00D7233F" w14:paraId="16D03089" w14:textId="77777777">
                            <w:trPr>
                              <w:trHeight w:val="2376"/>
                            </w:trPr>
                            <w:tc>
                              <w:tcPr>
                                <w:tcW w:w="370" w:type="pct"/>
                                <w:shd w:val="clear" w:color="auto" w:fill="4F81BD" w:themeFill="accent1"/>
                              </w:tcPr>
                              <w:p w14:paraId="54CF631E" w14:textId="77777777" w:rsidR="00D7233F" w:rsidRDefault="00D7233F"/>
                            </w:tc>
                            <w:sdt>
                              <w:sdtPr>
                                <w:rPr>
                                  <w:rFonts w:asciiTheme="majorHAnsi" w:hAnsiTheme="majorHAnsi"/>
                                  <w:color w:val="FFFFFF" w:themeColor="background1"/>
                                  <w:sz w:val="96"/>
                                  <w:szCs w:val="96"/>
                                </w:rPr>
                                <w:alias w:val="Title"/>
                                <w:tag w:val=""/>
                                <w:id w:val="739824258"/>
                                <w:placeholder>
                                  <w:docPart w:val="2489B35F7A4F4EC098107975C3446301"/>
                                </w:placeholder>
                                <w:dataBinding w:prefixMappings="xmlns:ns0='http://purl.org/dc/elements/1.1/' xmlns:ns1='http://schemas.openxmlformats.org/package/2006/metadata/core-properties' " w:xpath="/ns1:coreProperties[1]/ns0:title[1]" w:storeItemID="{6C3C8BC8-F283-45AE-878A-BAB7291924A1}"/>
                                <w:text/>
                              </w:sdtPr>
                              <w:sdtEndPr/>
                              <w:sdtContent>
                                <w:tc>
                                  <w:tcPr>
                                    <w:tcW w:w="4630" w:type="pct"/>
                                    <w:shd w:val="clear" w:color="auto" w:fill="404040" w:themeFill="text1" w:themeFillTint="BF"/>
                                  </w:tcPr>
                                  <w:p w14:paraId="331A6638" w14:textId="77777777" w:rsidR="00D7233F" w:rsidRDefault="00D7233F" w:rsidP="00814E29">
                                    <w:pPr>
                                      <w:pStyle w:val="NoSpacing"/>
                                      <w:spacing w:before="240" w:line="216" w:lineRule="auto"/>
                                      <w:ind w:left="360" w:right="360"/>
                                      <w:contextualSpacing/>
                                      <w:rPr>
                                        <w:rFonts w:asciiTheme="majorHAnsi" w:hAnsiTheme="majorHAnsi"/>
                                        <w:color w:val="FFFFFF" w:themeColor="background1"/>
                                        <w:sz w:val="96"/>
                                        <w:szCs w:val="96"/>
                                      </w:rPr>
                                    </w:pPr>
                                    <w:r w:rsidRPr="00814E29">
                                      <w:rPr>
                                        <w:rFonts w:asciiTheme="majorHAnsi" w:hAnsiTheme="majorHAnsi"/>
                                        <w:color w:val="FFFFFF" w:themeColor="background1"/>
                                        <w:sz w:val="96"/>
                                        <w:szCs w:val="96"/>
                                      </w:rPr>
                                      <w:t>City of Costa Mesa</w:t>
                                    </w:r>
                                  </w:p>
                                </w:tc>
                              </w:sdtContent>
                            </w:sdt>
                          </w:tr>
                          <w:tr w:rsidR="00D7233F" w14:paraId="4180D5B3" w14:textId="77777777" w:rsidTr="00814E29">
                            <w:trPr>
                              <w:trHeight w:hRule="exact" w:val="63"/>
                            </w:trPr>
                            <w:tc>
                              <w:tcPr>
                                <w:tcW w:w="370" w:type="pct"/>
                                <w:shd w:val="clear" w:color="auto" w:fill="4F81BD" w:themeFill="accent1"/>
                              </w:tcPr>
                              <w:p w14:paraId="4BE2C878" w14:textId="77777777" w:rsidR="00D7233F" w:rsidRDefault="00D7233F"/>
                            </w:tc>
                            <w:tc>
                              <w:tcPr>
                                <w:tcW w:w="4630" w:type="pct"/>
                                <w:shd w:val="clear" w:color="auto" w:fill="404040" w:themeFill="text1" w:themeFillTint="BF"/>
                                <w:vAlign w:val="bottom"/>
                              </w:tcPr>
                              <w:p w14:paraId="56316F1F" w14:textId="77777777" w:rsidR="00D7233F" w:rsidRDefault="00D7233F">
                                <w:pPr>
                                  <w:ind w:left="360" w:right="360"/>
                                  <w:rPr>
                                    <w:color w:val="FFFFFF" w:themeColor="background1"/>
                                    <w:sz w:val="28"/>
                                    <w:szCs w:val="28"/>
                                  </w:rPr>
                                </w:pPr>
                              </w:p>
                            </w:tc>
                          </w:tr>
                          <w:tr w:rsidR="00D7233F" w14:paraId="16C21A96" w14:textId="77777777">
                            <w:tc>
                              <w:tcPr>
                                <w:tcW w:w="370" w:type="pct"/>
                                <w:shd w:val="clear" w:color="auto" w:fill="4F81BD" w:themeFill="accent1"/>
                              </w:tcPr>
                              <w:p w14:paraId="0692FAEA" w14:textId="77777777" w:rsidR="00D7233F" w:rsidRDefault="00D7233F"/>
                            </w:tc>
                            <w:tc>
                              <w:tcPr>
                                <w:tcW w:w="4630" w:type="pct"/>
                                <w:shd w:val="clear" w:color="auto" w:fill="404040" w:themeFill="text1" w:themeFillTint="BF"/>
                                <w:vAlign w:val="bottom"/>
                              </w:tcPr>
                              <w:p w14:paraId="4FB0900A" w14:textId="0CD2A6EE" w:rsidR="00D7233F" w:rsidRPr="00814E29" w:rsidRDefault="00D7233F">
                                <w:pPr>
                                  <w:pStyle w:val="NoSpacing"/>
                                  <w:spacing w:line="288" w:lineRule="auto"/>
                                  <w:ind w:left="360" w:right="360"/>
                                  <w:rPr>
                                    <w:rFonts w:asciiTheme="majorHAnsi" w:hAnsiTheme="majorHAnsi" w:cs="Calibri"/>
                                    <w:color w:val="FFFFFF" w:themeColor="background1"/>
                                    <w:sz w:val="56"/>
                                    <w:szCs w:val="56"/>
                                  </w:rPr>
                                </w:pPr>
                                <w:r>
                                  <w:rPr>
                                    <w:rFonts w:asciiTheme="majorHAnsi" w:hAnsiTheme="majorHAnsi" w:cs="Calibri"/>
                                    <w:color w:val="FFFFFF" w:themeColor="background1"/>
                                    <w:sz w:val="56"/>
                                    <w:szCs w:val="56"/>
                                  </w:rPr>
                                  <w:t>FY</w:t>
                                </w:r>
                                <w:sdt>
                                  <w:sdtPr>
                                    <w:rPr>
                                      <w:rFonts w:asciiTheme="majorHAnsi" w:hAnsiTheme="majorHAnsi" w:cs="Calibri"/>
                                      <w:color w:val="FFFFFF" w:themeColor="background1"/>
                                      <w:sz w:val="56"/>
                                      <w:szCs w:val="56"/>
                                    </w:rPr>
                                    <w:alias w:val="Author"/>
                                    <w:tag w:val=""/>
                                    <w:id w:val="942812742"/>
                                    <w:placeholder>
                                      <w:docPart w:val="76E0E41E84B447459FE911970F8C7850"/>
                                    </w:placeholder>
                                    <w:dataBinding w:prefixMappings="xmlns:ns0='http://purl.org/dc/elements/1.1/' xmlns:ns1='http://schemas.openxmlformats.org/package/2006/metadata/core-properties' " w:xpath="/ns1:coreProperties[1]/ns0:creator[1]" w:storeItemID="{6C3C8BC8-F283-45AE-878A-BAB7291924A1}"/>
                                    <w:text/>
                                  </w:sdtPr>
                                  <w:sdtEndPr/>
                                  <w:sdtContent>
                                    <w:r w:rsidRPr="00814E29">
                                      <w:rPr>
                                        <w:rFonts w:asciiTheme="majorHAnsi" w:hAnsiTheme="majorHAnsi" w:cs="Calibri"/>
                                        <w:color w:val="FFFFFF" w:themeColor="background1"/>
                                        <w:sz w:val="56"/>
                                        <w:szCs w:val="56"/>
                                      </w:rPr>
                                      <w:t>2021-2022</w:t>
                                    </w:r>
                                  </w:sdtContent>
                                </w:sdt>
                                <w:r>
                                  <w:rPr>
                                    <w:rFonts w:asciiTheme="majorHAnsi" w:hAnsiTheme="majorHAnsi" w:cs="Calibri"/>
                                    <w:color w:val="FFFFFF" w:themeColor="background1"/>
                                    <w:sz w:val="56"/>
                                    <w:szCs w:val="56"/>
                                  </w:rPr>
                                  <w:t xml:space="preserve"> Substantial Amendment</w:t>
                                </w:r>
                              </w:p>
                              <w:sdt>
                                <w:sdtPr>
                                  <w:rPr>
                                    <w:rFonts w:asciiTheme="majorHAnsi" w:hAnsiTheme="majorHAnsi" w:cs="Calibri"/>
                                    <w:color w:val="FFFFFF" w:themeColor="background1"/>
                                    <w:sz w:val="56"/>
                                    <w:szCs w:val="56"/>
                                  </w:rPr>
                                  <w:alias w:val="Course title"/>
                                  <w:tag w:val=""/>
                                  <w:id w:val="-15923909"/>
                                  <w:placeholder>
                                    <w:docPart w:val="9C45856198EB457CAE9D98044E3D3F93"/>
                                  </w:placeholder>
                                  <w:dataBinding w:prefixMappings="xmlns:ns0='http://purl.org/dc/elements/1.1/' xmlns:ns1='http://schemas.openxmlformats.org/package/2006/metadata/core-properties' " w:xpath="/ns1:coreProperties[1]/ns1:category[1]" w:storeItemID="{6C3C8BC8-F283-45AE-878A-BAB7291924A1}"/>
                                  <w:text/>
                                </w:sdtPr>
                                <w:sdtEndPr/>
                                <w:sdtContent>
                                  <w:p w14:paraId="4392AFD7" w14:textId="18403EEA" w:rsidR="00D7233F" w:rsidRPr="00814E29" w:rsidRDefault="00D7233F">
                                    <w:pPr>
                                      <w:pStyle w:val="NoSpacing"/>
                                      <w:spacing w:line="288" w:lineRule="auto"/>
                                      <w:ind w:left="360" w:right="360"/>
                                      <w:rPr>
                                        <w:rFonts w:asciiTheme="majorHAnsi" w:hAnsiTheme="majorHAnsi" w:cs="Calibri"/>
                                        <w:color w:val="FFFFFF" w:themeColor="background1"/>
                                        <w:sz w:val="56"/>
                                        <w:szCs w:val="56"/>
                                      </w:rPr>
                                    </w:pPr>
                                    <w:r>
                                      <w:rPr>
                                        <w:rFonts w:asciiTheme="majorHAnsi" w:hAnsiTheme="majorHAnsi" w:cs="Calibri"/>
                                        <w:color w:val="FFFFFF" w:themeColor="background1"/>
                                        <w:sz w:val="56"/>
                                        <w:szCs w:val="56"/>
                                      </w:rPr>
                                      <w:t xml:space="preserve">HOME-American Rescue Plan (ARP) Allocation </w:t>
                                    </w:r>
                                    <w:r w:rsidRPr="00814E29">
                                      <w:rPr>
                                        <w:rFonts w:asciiTheme="majorHAnsi" w:hAnsiTheme="majorHAnsi" w:cs="Calibri"/>
                                        <w:color w:val="FFFFFF" w:themeColor="background1"/>
                                        <w:sz w:val="56"/>
                                        <w:szCs w:val="56"/>
                                      </w:rPr>
                                      <w:t>Plan</w:t>
                                    </w:r>
                                  </w:p>
                                </w:sdtContent>
                              </w:sdt>
                              <w:p w14:paraId="6D70ADA2" w14:textId="746644E3" w:rsidR="00D7233F" w:rsidRPr="00814E29" w:rsidRDefault="00D7233F" w:rsidP="00D04A3E">
                                <w:pPr>
                                  <w:pStyle w:val="NoSpacing"/>
                                  <w:spacing w:after="240" w:line="288" w:lineRule="auto"/>
                                  <w:ind w:left="360" w:right="360"/>
                                  <w:rPr>
                                    <w:rFonts w:asciiTheme="majorHAnsi" w:hAnsiTheme="majorHAnsi"/>
                                    <w:color w:val="FFFFFF" w:themeColor="background1"/>
                                    <w:sz w:val="28"/>
                                    <w:szCs w:val="28"/>
                                  </w:rPr>
                                </w:pPr>
                                <w:r w:rsidRPr="00814E29">
                                  <w:rPr>
                                    <w:rFonts w:asciiTheme="majorHAnsi" w:hAnsiTheme="majorHAnsi"/>
                                    <w:color w:val="FFFFFF" w:themeColor="background1"/>
                                    <w:sz w:val="28"/>
                                    <w:szCs w:val="28"/>
                                  </w:rPr>
                                  <w:t xml:space="preserve">Draft </w:t>
                                </w:r>
                                <w:r>
                                  <w:rPr>
                                    <w:rFonts w:asciiTheme="majorHAnsi" w:hAnsiTheme="majorHAnsi"/>
                                    <w:color w:val="FFFFFF" w:themeColor="background1"/>
                                    <w:sz w:val="28"/>
                                    <w:szCs w:val="28"/>
                                  </w:rPr>
                                  <w:t>3</w:t>
                                </w:r>
                                <w:r w:rsidRPr="00814E29">
                                  <w:rPr>
                                    <w:rFonts w:asciiTheme="majorHAnsi" w:hAnsiTheme="majorHAnsi"/>
                                    <w:color w:val="FFFFFF" w:themeColor="background1"/>
                                    <w:sz w:val="28"/>
                                    <w:szCs w:val="28"/>
                                  </w:rPr>
                                  <w:t>/</w:t>
                                </w:r>
                                <w:r>
                                  <w:rPr>
                                    <w:rFonts w:asciiTheme="majorHAnsi" w:hAnsiTheme="majorHAnsi"/>
                                    <w:color w:val="FFFFFF" w:themeColor="background1"/>
                                    <w:sz w:val="28"/>
                                    <w:szCs w:val="28"/>
                                  </w:rPr>
                                  <w:t>8</w:t>
                                </w:r>
                                <w:r w:rsidRPr="00814E29">
                                  <w:rPr>
                                    <w:rFonts w:asciiTheme="majorHAnsi" w:hAnsiTheme="majorHAnsi"/>
                                    <w:color w:val="FFFFFF" w:themeColor="background1"/>
                                    <w:sz w:val="28"/>
                                    <w:szCs w:val="28"/>
                                  </w:rPr>
                                  <w:t>/2</w:t>
                                </w:r>
                                <w:r>
                                  <w:rPr>
                                    <w:rFonts w:asciiTheme="majorHAnsi" w:hAnsiTheme="majorHAnsi"/>
                                    <w:color w:val="FFFFFF" w:themeColor="background1"/>
                                    <w:sz w:val="28"/>
                                    <w:szCs w:val="28"/>
                                  </w:rPr>
                                  <w:t>2</w:t>
                                </w:r>
                              </w:p>
                            </w:tc>
                          </w:tr>
                        </w:tbl>
                        <w:p w14:paraId="2F82B45A" w14:textId="77777777" w:rsidR="00D7233F" w:rsidRDefault="00D7233F"/>
                      </w:txbxContent>
                    </v:textbox>
                    <w10:wrap anchorx="page" anchory="page"/>
                  </v:shape>
                </w:pict>
              </mc:Fallback>
            </mc:AlternateContent>
          </w:r>
        </w:p>
        <w:p w14:paraId="65231027" w14:textId="381EF1EE" w:rsidR="00DD17E9" w:rsidRDefault="00EE4A8C">
          <w:pPr>
            <w:spacing w:after="0" w:line="240" w:lineRule="auto"/>
            <w:rPr>
              <w:rFonts w:eastAsia="Times New Roman"/>
              <w:b/>
              <w:bCs/>
              <w:sz w:val="32"/>
              <w:szCs w:val="32"/>
            </w:rPr>
          </w:pPr>
          <w:r w:rsidRPr="002903F8">
            <w:rPr>
              <w:rFonts w:cs="Arial"/>
              <w:b/>
              <w:bCs/>
              <w:noProof/>
            </w:rPr>
            <w:drawing>
              <wp:anchor distT="0" distB="0" distL="114300" distR="114300" simplePos="0" relativeHeight="251665408" behindDoc="1" locked="0" layoutInCell="1" allowOverlap="1" wp14:anchorId="5AB8BD88" wp14:editId="3151C14A">
                <wp:simplePos x="0" y="0"/>
                <wp:positionH relativeFrom="margin">
                  <wp:align>center</wp:align>
                </wp:positionH>
                <wp:positionV relativeFrom="paragraph">
                  <wp:posOffset>6487</wp:posOffset>
                </wp:positionV>
                <wp:extent cx="3379470" cy="3356610"/>
                <wp:effectExtent l="0" t="0" r="0" b="0"/>
                <wp:wrapTight wrapText="bothSides">
                  <wp:wrapPolygon edited="0">
                    <wp:start x="9619" y="0"/>
                    <wp:lineTo x="8158" y="123"/>
                    <wp:lineTo x="4262" y="1471"/>
                    <wp:lineTo x="4262" y="1961"/>
                    <wp:lineTo x="3653" y="2452"/>
                    <wp:lineTo x="2192" y="3923"/>
                    <wp:lineTo x="974" y="5884"/>
                    <wp:lineTo x="122" y="7846"/>
                    <wp:lineTo x="0" y="8704"/>
                    <wp:lineTo x="0" y="11891"/>
                    <wp:lineTo x="122" y="13730"/>
                    <wp:lineTo x="974" y="15691"/>
                    <wp:lineTo x="2192" y="17653"/>
                    <wp:lineTo x="4262" y="19614"/>
                    <wp:lineTo x="4383" y="19982"/>
                    <wp:lineTo x="8401" y="21453"/>
                    <wp:lineTo x="9254" y="21453"/>
                    <wp:lineTo x="12298" y="21453"/>
                    <wp:lineTo x="13272" y="21453"/>
                    <wp:lineTo x="17046" y="19982"/>
                    <wp:lineTo x="17168" y="19614"/>
                    <wp:lineTo x="19360" y="17653"/>
                    <wp:lineTo x="20455" y="15691"/>
                    <wp:lineTo x="21308" y="13730"/>
                    <wp:lineTo x="21430" y="12014"/>
                    <wp:lineTo x="21430" y="9439"/>
                    <wp:lineTo x="21308" y="7846"/>
                    <wp:lineTo x="20577" y="5884"/>
                    <wp:lineTo x="19238" y="3923"/>
                    <wp:lineTo x="17655" y="2329"/>
                    <wp:lineTo x="17290" y="1594"/>
                    <wp:lineTo x="13272" y="123"/>
                    <wp:lineTo x="11811" y="0"/>
                    <wp:lineTo x="9619" y="0"/>
                  </wp:wrapPolygon>
                </wp:wrapTight>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9470" cy="3356610"/>
                        </a:xfrm>
                        <a:prstGeom prst="rect">
                          <a:avLst/>
                        </a:prstGeom>
                        <a:noFill/>
                      </pic:spPr>
                    </pic:pic>
                  </a:graphicData>
                </a:graphic>
                <wp14:sizeRelH relativeFrom="page">
                  <wp14:pctWidth>0</wp14:pctWidth>
                </wp14:sizeRelH>
                <wp14:sizeRelV relativeFrom="page">
                  <wp14:pctHeight>0</wp14:pctHeight>
                </wp14:sizeRelV>
              </wp:anchor>
            </w:drawing>
          </w:r>
          <w:r w:rsidR="00DD17E9">
            <w:rPr>
              <w:sz w:val="32"/>
              <w:szCs w:val="32"/>
            </w:rPr>
            <w:br w:type="page"/>
          </w:r>
        </w:p>
      </w:sdtContent>
    </w:sdt>
    <w:sdt>
      <w:sdtPr>
        <w:rPr>
          <w:rFonts w:ascii="Arial" w:eastAsia="Calibri" w:hAnsi="Arial" w:cs="Arial"/>
          <w:color w:val="auto"/>
          <w:sz w:val="24"/>
          <w:szCs w:val="24"/>
        </w:rPr>
        <w:id w:val="594440411"/>
        <w:docPartObj>
          <w:docPartGallery w:val="Table of Contents"/>
          <w:docPartUnique/>
        </w:docPartObj>
      </w:sdtPr>
      <w:sdtEndPr>
        <w:rPr>
          <w:b/>
          <w:bCs/>
          <w:noProof/>
        </w:rPr>
      </w:sdtEndPr>
      <w:sdtContent>
        <w:p w14:paraId="0D2F93D8" w14:textId="77777777" w:rsidR="00DD17E9" w:rsidRPr="00142056" w:rsidRDefault="00DD17E9">
          <w:pPr>
            <w:pStyle w:val="TOCHeading"/>
            <w:rPr>
              <w:rFonts w:ascii="Arial" w:hAnsi="Arial" w:cs="Arial"/>
              <w:sz w:val="28"/>
              <w:szCs w:val="28"/>
            </w:rPr>
          </w:pPr>
          <w:r w:rsidRPr="00142056">
            <w:rPr>
              <w:rFonts w:ascii="Arial" w:hAnsi="Arial" w:cs="Arial"/>
              <w:sz w:val="28"/>
              <w:szCs w:val="28"/>
            </w:rPr>
            <w:t>Contents</w:t>
          </w:r>
        </w:p>
        <w:p w14:paraId="0D8E44BC" w14:textId="158A2D44" w:rsidR="00FD503C" w:rsidRDefault="00DD17E9">
          <w:pPr>
            <w:pStyle w:val="TOC2"/>
            <w:rPr>
              <w:rFonts w:asciiTheme="minorHAnsi" w:eastAsiaTheme="minorEastAsia" w:hAnsiTheme="minorHAnsi" w:cstheme="minorBidi"/>
              <w:noProof/>
            </w:rPr>
          </w:pPr>
          <w:r w:rsidRPr="00142056">
            <w:rPr>
              <w:rFonts w:ascii="Arial" w:hAnsi="Arial" w:cs="Arial"/>
              <w:sz w:val="24"/>
              <w:szCs w:val="24"/>
            </w:rPr>
            <w:fldChar w:fldCharType="begin"/>
          </w:r>
          <w:r w:rsidRPr="00142056">
            <w:rPr>
              <w:rFonts w:ascii="Arial" w:hAnsi="Arial" w:cs="Arial"/>
              <w:sz w:val="24"/>
              <w:szCs w:val="24"/>
            </w:rPr>
            <w:instrText xml:space="preserve"> TOC \o "1-3" \h \z \u </w:instrText>
          </w:r>
          <w:r w:rsidRPr="00142056">
            <w:rPr>
              <w:rFonts w:ascii="Arial" w:hAnsi="Arial" w:cs="Arial"/>
              <w:sz w:val="24"/>
              <w:szCs w:val="24"/>
            </w:rPr>
            <w:fldChar w:fldCharType="separate"/>
          </w:r>
          <w:hyperlink w:anchor="_Toc100236535" w:history="1">
            <w:r w:rsidR="00FD503C" w:rsidRPr="00AE7D8C">
              <w:rPr>
                <w:rStyle w:val="Hyperlink"/>
                <w:noProof/>
              </w:rPr>
              <w:t>EXECUTIVE SUMMARY</w:t>
            </w:r>
            <w:r w:rsidR="00FD503C">
              <w:rPr>
                <w:noProof/>
                <w:webHidden/>
              </w:rPr>
              <w:tab/>
            </w:r>
            <w:r w:rsidR="00FD503C">
              <w:rPr>
                <w:noProof/>
                <w:webHidden/>
              </w:rPr>
              <w:fldChar w:fldCharType="begin"/>
            </w:r>
            <w:r w:rsidR="00FD503C">
              <w:rPr>
                <w:noProof/>
                <w:webHidden/>
              </w:rPr>
              <w:instrText xml:space="preserve"> PAGEREF _Toc100236535 \h </w:instrText>
            </w:r>
            <w:r w:rsidR="00FD503C">
              <w:rPr>
                <w:noProof/>
                <w:webHidden/>
              </w:rPr>
            </w:r>
            <w:r w:rsidR="00FD503C">
              <w:rPr>
                <w:noProof/>
                <w:webHidden/>
              </w:rPr>
              <w:fldChar w:fldCharType="separate"/>
            </w:r>
            <w:r w:rsidR="00FD503C">
              <w:rPr>
                <w:noProof/>
                <w:webHidden/>
              </w:rPr>
              <w:t>3</w:t>
            </w:r>
            <w:r w:rsidR="00FD503C">
              <w:rPr>
                <w:noProof/>
                <w:webHidden/>
              </w:rPr>
              <w:fldChar w:fldCharType="end"/>
            </w:r>
          </w:hyperlink>
        </w:p>
        <w:p w14:paraId="25EF9952" w14:textId="3471C4D6" w:rsidR="00FD503C" w:rsidRDefault="00286DB1">
          <w:pPr>
            <w:pStyle w:val="TOC2"/>
            <w:rPr>
              <w:rFonts w:asciiTheme="minorHAnsi" w:eastAsiaTheme="minorEastAsia" w:hAnsiTheme="minorHAnsi" w:cstheme="minorBidi"/>
              <w:noProof/>
            </w:rPr>
          </w:pPr>
          <w:hyperlink w:anchor="_Toc100236536" w:history="1">
            <w:r w:rsidR="00FD503C" w:rsidRPr="00AE7D8C">
              <w:rPr>
                <w:rStyle w:val="Hyperlink"/>
                <w:noProof/>
              </w:rPr>
              <w:t>CONSULTATION</w:t>
            </w:r>
            <w:r w:rsidR="00FD503C">
              <w:rPr>
                <w:noProof/>
                <w:webHidden/>
              </w:rPr>
              <w:tab/>
            </w:r>
            <w:r w:rsidR="00FD503C">
              <w:rPr>
                <w:noProof/>
                <w:webHidden/>
              </w:rPr>
              <w:fldChar w:fldCharType="begin"/>
            </w:r>
            <w:r w:rsidR="00FD503C">
              <w:rPr>
                <w:noProof/>
                <w:webHidden/>
              </w:rPr>
              <w:instrText xml:space="preserve"> PAGEREF _Toc100236536 \h </w:instrText>
            </w:r>
            <w:r w:rsidR="00FD503C">
              <w:rPr>
                <w:noProof/>
                <w:webHidden/>
              </w:rPr>
            </w:r>
            <w:r w:rsidR="00FD503C">
              <w:rPr>
                <w:noProof/>
                <w:webHidden/>
              </w:rPr>
              <w:fldChar w:fldCharType="separate"/>
            </w:r>
            <w:r w:rsidR="00FD503C">
              <w:rPr>
                <w:noProof/>
                <w:webHidden/>
              </w:rPr>
              <w:t>4</w:t>
            </w:r>
            <w:r w:rsidR="00FD503C">
              <w:rPr>
                <w:noProof/>
                <w:webHidden/>
              </w:rPr>
              <w:fldChar w:fldCharType="end"/>
            </w:r>
          </w:hyperlink>
        </w:p>
        <w:p w14:paraId="73D99B07" w14:textId="795F53DF" w:rsidR="00FD503C" w:rsidRDefault="00286DB1">
          <w:pPr>
            <w:pStyle w:val="TOC3"/>
            <w:tabs>
              <w:tab w:val="right" w:leader="dot" w:pos="9350"/>
            </w:tabs>
            <w:rPr>
              <w:rFonts w:asciiTheme="minorHAnsi" w:eastAsiaTheme="minorEastAsia" w:hAnsiTheme="minorHAnsi" w:cstheme="minorBidi"/>
              <w:noProof/>
            </w:rPr>
          </w:pPr>
          <w:hyperlink w:anchor="_Toc100236537" w:history="1">
            <w:r w:rsidR="00FD503C" w:rsidRPr="00AE7D8C">
              <w:rPr>
                <w:rStyle w:val="Hyperlink"/>
                <w:noProof/>
              </w:rPr>
              <w:t>Summary of the Consultation Process</w:t>
            </w:r>
            <w:r w:rsidR="00FD503C">
              <w:rPr>
                <w:noProof/>
                <w:webHidden/>
              </w:rPr>
              <w:tab/>
            </w:r>
            <w:r w:rsidR="00FD503C">
              <w:rPr>
                <w:noProof/>
                <w:webHidden/>
              </w:rPr>
              <w:fldChar w:fldCharType="begin"/>
            </w:r>
            <w:r w:rsidR="00FD503C">
              <w:rPr>
                <w:noProof/>
                <w:webHidden/>
              </w:rPr>
              <w:instrText xml:space="preserve"> PAGEREF _Toc100236537 \h </w:instrText>
            </w:r>
            <w:r w:rsidR="00FD503C">
              <w:rPr>
                <w:noProof/>
                <w:webHidden/>
              </w:rPr>
            </w:r>
            <w:r w:rsidR="00FD503C">
              <w:rPr>
                <w:noProof/>
                <w:webHidden/>
              </w:rPr>
              <w:fldChar w:fldCharType="separate"/>
            </w:r>
            <w:r w:rsidR="00FD503C">
              <w:rPr>
                <w:noProof/>
                <w:webHidden/>
              </w:rPr>
              <w:t>4</w:t>
            </w:r>
            <w:r w:rsidR="00FD503C">
              <w:rPr>
                <w:noProof/>
                <w:webHidden/>
              </w:rPr>
              <w:fldChar w:fldCharType="end"/>
            </w:r>
          </w:hyperlink>
        </w:p>
        <w:p w14:paraId="7E1D5D3E" w14:textId="695E0A2D" w:rsidR="00FD503C" w:rsidRDefault="00286DB1">
          <w:pPr>
            <w:pStyle w:val="TOC3"/>
            <w:tabs>
              <w:tab w:val="right" w:leader="dot" w:pos="9350"/>
            </w:tabs>
            <w:rPr>
              <w:rFonts w:asciiTheme="minorHAnsi" w:eastAsiaTheme="minorEastAsia" w:hAnsiTheme="minorHAnsi" w:cstheme="minorBidi"/>
              <w:noProof/>
            </w:rPr>
          </w:pPr>
          <w:hyperlink w:anchor="_Toc100236538" w:history="1">
            <w:r w:rsidR="00FD503C" w:rsidRPr="00AE7D8C">
              <w:rPr>
                <w:rStyle w:val="Hyperlink"/>
                <w:noProof/>
              </w:rPr>
              <w:t>Organizations Consulted by Organization Type and Method of Consultation</w:t>
            </w:r>
            <w:r w:rsidR="00FD503C">
              <w:rPr>
                <w:noProof/>
                <w:webHidden/>
              </w:rPr>
              <w:tab/>
            </w:r>
            <w:r w:rsidR="00FD503C">
              <w:rPr>
                <w:noProof/>
                <w:webHidden/>
              </w:rPr>
              <w:fldChar w:fldCharType="begin"/>
            </w:r>
            <w:r w:rsidR="00FD503C">
              <w:rPr>
                <w:noProof/>
                <w:webHidden/>
              </w:rPr>
              <w:instrText xml:space="preserve"> PAGEREF _Toc100236538 \h </w:instrText>
            </w:r>
            <w:r w:rsidR="00FD503C">
              <w:rPr>
                <w:noProof/>
                <w:webHidden/>
              </w:rPr>
            </w:r>
            <w:r w:rsidR="00FD503C">
              <w:rPr>
                <w:noProof/>
                <w:webHidden/>
              </w:rPr>
              <w:fldChar w:fldCharType="separate"/>
            </w:r>
            <w:r w:rsidR="00FD503C">
              <w:rPr>
                <w:noProof/>
                <w:webHidden/>
              </w:rPr>
              <w:t>4</w:t>
            </w:r>
            <w:r w:rsidR="00FD503C">
              <w:rPr>
                <w:noProof/>
                <w:webHidden/>
              </w:rPr>
              <w:fldChar w:fldCharType="end"/>
            </w:r>
          </w:hyperlink>
        </w:p>
        <w:p w14:paraId="478EFD8C" w14:textId="47F06632" w:rsidR="00FD503C" w:rsidRDefault="00286DB1">
          <w:pPr>
            <w:pStyle w:val="TOC3"/>
            <w:tabs>
              <w:tab w:val="right" w:leader="dot" w:pos="9350"/>
            </w:tabs>
            <w:rPr>
              <w:rFonts w:asciiTheme="minorHAnsi" w:eastAsiaTheme="minorEastAsia" w:hAnsiTheme="minorHAnsi" w:cstheme="minorBidi"/>
              <w:noProof/>
            </w:rPr>
          </w:pPr>
          <w:hyperlink w:anchor="_Toc100236539" w:history="1">
            <w:r w:rsidR="00FD503C" w:rsidRPr="00AE7D8C">
              <w:rPr>
                <w:rStyle w:val="Hyperlink"/>
                <w:noProof/>
              </w:rPr>
              <w:t>Summary of Feedback Received from Consulted Organizations</w:t>
            </w:r>
            <w:r w:rsidR="00FD503C">
              <w:rPr>
                <w:noProof/>
                <w:webHidden/>
              </w:rPr>
              <w:tab/>
            </w:r>
            <w:r w:rsidR="00FD503C">
              <w:rPr>
                <w:noProof/>
                <w:webHidden/>
              </w:rPr>
              <w:fldChar w:fldCharType="begin"/>
            </w:r>
            <w:r w:rsidR="00FD503C">
              <w:rPr>
                <w:noProof/>
                <w:webHidden/>
              </w:rPr>
              <w:instrText xml:space="preserve"> PAGEREF _Toc100236539 \h </w:instrText>
            </w:r>
            <w:r w:rsidR="00FD503C">
              <w:rPr>
                <w:noProof/>
                <w:webHidden/>
              </w:rPr>
            </w:r>
            <w:r w:rsidR="00FD503C">
              <w:rPr>
                <w:noProof/>
                <w:webHidden/>
              </w:rPr>
              <w:fldChar w:fldCharType="separate"/>
            </w:r>
            <w:r w:rsidR="00FD503C">
              <w:rPr>
                <w:noProof/>
                <w:webHidden/>
              </w:rPr>
              <w:t>6</w:t>
            </w:r>
            <w:r w:rsidR="00FD503C">
              <w:rPr>
                <w:noProof/>
                <w:webHidden/>
              </w:rPr>
              <w:fldChar w:fldCharType="end"/>
            </w:r>
          </w:hyperlink>
        </w:p>
        <w:p w14:paraId="53A1BE99" w14:textId="566D1E0E" w:rsidR="00FD503C" w:rsidRDefault="00286DB1">
          <w:pPr>
            <w:pStyle w:val="TOC2"/>
            <w:rPr>
              <w:rFonts w:asciiTheme="minorHAnsi" w:eastAsiaTheme="minorEastAsia" w:hAnsiTheme="minorHAnsi" w:cstheme="minorBidi"/>
              <w:noProof/>
            </w:rPr>
          </w:pPr>
          <w:hyperlink w:anchor="_Toc100236540" w:history="1">
            <w:r w:rsidR="00FD503C" w:rsidRPr="00AE7D8C">
              <w:rPr>
                <w:rStyle w:val="Hyperlink"/>
                <w:noProof/>
              </w:rPr>
              <w:t>PUBLIC PARTICIPATION</w:t>
            </w:r>
            <w:r w:rsidR="00FD503C">
              <w:rPr>
                <w:noProof/>
                <w:webHidden/>
              </w:rPr>
              <w:tab/>
            </w:r>
            <w:r w:rsidR="00FD503C">
              <w:rPr>
                <w:noProof/>
                <w:webHidden/>
              </w:rPr>
              <w:fldChar w:fldCharType="begin"/>
            </w:r>
            <w:r w:rsidR="00FD503C">
              <w:rPr>
                <w:noProof/>
                <w:webHidden/>
              </w:rPr>
              <w:instrText xml:space="preserve"> PAGEREF _Toc100236540 \h </w:instrText>
            </w:r>
            <w:r w:rsidR="00FD503C">
              <w:rPr>
                <w:noProof/>
                <w:webHidden/>
              </w:rPr>
            </w:r>
            <w:r w:rsidR="00FD503C">
              <w:rPr>
                <w:noProof/>
                <w:webHidden/>
              </w:rPr>
              <w:fldChar w:fldCharType="separate"/>
            </w:r>
            <w:r w:rsidR="00FD503C">
              <w:rPr>
                <w:noProof/>
                <w:webHidden/>
              </w:rPr>
              <w:t>8</w:t>
            </w:r>
            <w:r w:rsidR="00FD503C">
              <w:rPr>
                <w:noProof/>
                <w:webHidden/>
              </w:rPr>
              <w:fldChar w:fldCharType="end"/>
            </w:r>
          </w:hyperlink>
        </w:p>
        <w:p w14:paraId="7F19CC25" w14:textId="7EFF7BA8" w:rsidR="00FD503C" w:rsidRDefault="00286DB1">
          <w:pPr>
            <w:pStyle w:val="TOC3"/>
            <w:tabs>
              <w:tab w:val="right" w:leader="dot" w:pos="9350"/>
            </w:tabs>
            <w:rPr>
              <w:rFonts w:asciiTheme="minorHAnsi" w:eastAsiaTheme="minorEastAsia" w:hAnsiTheme="minorHAnsi" w:cstheme="minorBidi"/>
              <w:noProof/>
            </w:rPr>
          </w:pPr>
          <w:hyperlink w:anchor="_Toc100236541" w:history="1">
            <w:r w:rsidR="00FD503C" w:rsidRPr="00AE7D8C">
              <w:rPr>
                <w:rStyle w:val="Hyperlink"/>
                <w:noProof/>
              </w:rPr>
              <w:t>Efforts to Broaden Public Participation &amp; Summary of Comments Received</w:t>
            </w:r>
            <w:r w:rsidR="00FD503C">
              <w:rPr>
                <w:noProof/>
                <w:webHidden/>
              </w:rPr>
              <w:tab/>
            </w:r>
            <w:r w:rsidR="00FD503C">
              <w:rPr>
                <w:noProof/>
                <w:webHidden/>
              </w:rPr>
              <w:fldChar w:fldCharType="begin"/>
            </w:r>
            <w:r w:rsidR="00FD503C">
              <w:rPr>
                <w:noProof/>
                <w:webHidden/>
              </w:rPr>
              <w:instrText xml:space="preserve"> PAGEREF _Toc100236541 \h </w:instrText>
            </w:r>
            <w:r w:rsidR="00FD503C">
              <w:rPr>
                <w:noProof/>
                <w:webHidden/>
              </w:rPr>
            </w:r>
            <w:r w:rsidR="00FD503C">
              <w:rPr>
                <w:noProof/>
                <w:webHidden/>
              </w:rPr>
              <w:fldChar w:fldCharType="separate"/>
            </w:r>
            <w:r w:rsidR="00FD503C">
              <w:rPr>
                <w:noProof/>
                <w:webHidden/>
              </w:rPr>
              <w:t>8</w:t>
            </w:r>
            <w:r w:rsidR="00FD503C">
              <w:rPr>
                <w:noProof/>
                <w:webHidden/>
              </w:rPr>
              <w:fldChar w:fldCharType="end"/>
            </w:r>
          </w:hyperlink>
        </w:p>
        <w:p w14:paraId="1BB99C1B" w14:textId="43836EFC" w:rsidR="00FD503C" w:rsidRDefault="00286DB1">
          <w:pPr>
            <w:pStyle w:val="TOC2"/>
            <w:rPr>
              <w:rFonts w:asciiTheme="minorHAnsi" w:eastAsiaTheme="minorEastAsia" w:hAnsiTheme="minorHAnsi" w:cstheme="minorBidi"/>
              <w:noProof/>
            </w:rPr>
          </w:pPr>
          <w:hyperlink w:anchor="_Toc100236542" w:history="1">
            <w:r w:rsidR="00FD503C" w:rsidRPr="00AE7D8C">
              <w:rPr>
                <w:rStyle w:val="Hyperlink"/>
                <w:noProof/>
              </w:rPr>
              <w:t>NEEDS ASSESSMENT AND GAPS ANALYSIS</w:t>
            </w:r>
            <w:r w:rsidR="00FD503C">
              <w:rPr>
                <w:noProof/>
                <w:webHidden/>
              </w:rPr>
              <w:tab/>
            </w:r>
            <w:r w:rsidR="00FD503C">
              <w:rPr>
                <w:noProof/>
                <w:webHidden/>
              </w:rPr>
              <w:fldChar w:fldCharType="begin"/>
            </w:r>
            <w:r w:rsidR="00FD503C">
              <w:rPr>
                <w:noProof/>
                <w:webHidden/>
              </w:rPr>
              <w:instrText xml:space="preserve"> PAGEREF _Toc100236542 \h </w:instrText>
            </w:r>
            <w:r w:rsidR="00FD503C">
              <w:rPr>
                <w:noProof/>
                <w:webHidden/>
              </w:rPr>
            </w:r>
            <w:r w:rsidR="00FD503C">
              <w:rPr>
                <w:noProof/>
                <w:webHidden/>
              </w:rPr>
              <w:fldChar w:fldCharType="separate"/>
            </w:r>
            <w:r w:rsidR="00FD503C">
              <w:rPr>
                <w:noProof/>
                <w:webHidden/>
              </w:rPr>
              <w:t>10</w:t>
            </w:r>
            <w:r w:rsidR="00FD503C">
              <w:rPr>
                <w:noProof/>
                <w:webHidden/>
              </w:rPr>
              <w:fldChar w:fldCharType="end"/>
            </w:r>
          </w:hyperlink>
        </w:p>
        <w:p w14:paraId="3AA68A9B" w14:textId="0C3D843C" w:rsidR="00FD503C" w:rsidRDefault="00286DB1">
          <w:pPr>
            <w:pStyle w:val="TOC3"/>
            <w:tabs>
              <w:tab w:val="right" w:leader="dot" w:pos="9350"/>
            </w:tabs>
            <w:rPr>
              <w:rFonts w:asciiTheme="minorHAnsi" w:eastAsiaTheme="minorEastAsia" w:hAnsiTheme="minorHAnsi" w:cstheme="minorBidi"/>
              <w:noProof/>
            </w:rPr>
          </w:pPr>
          <w:hyperlink w:anchor="_Toc100236543" w:history="1">
            <w:r w:rsidR="00FD503C" w:rsidRPr="00AE7D8C">
              <w:rPr>
                <w:rStyle w:val="Hyperlink"/>
                <w:noProof/>
              </w:rPr>
              <w:t>Size and Demographic Composition of HOME-ARP Qualifying Populations in Costa Mesa</w:t>
            </w:r>
            <w:r w:rsidR="00FD503C">
              <w:rPr>
                <w:noProof/>
                <w:webHidden/>
              </w:rPr>
              <w:tab/>
            </w:r>
            <w:r w:rsidR="00FD503C">
              <w:rPr>
                <w:noProof/>
                <w:webHidden/>
              </w:rPr>
              <w:fldChar w:fldCharType="begin"/>
            </w:r>
            <w:r w:rsidR="00FD503C">
              <w:rPr>
                <w:noProof/>
                <w:webHidden/>
              </w:rPr>
              <w:instrText xml:space="preserve"> PAGEREF _Toc100236543 \h </w:instrText>
            </w:r>
            <w:r w:rsidR="00FD503C">
              <w:rPr>
                <w:noProof/>
                <w:webHidden/>
              </w:rPr>
            </w:r>
            <w:r w:rsidR="00FD503C">
              <w:rPr>
                <w:noProof/>
                <w:webHidden/>
              </w:rPr>
              <w:fldChar w:fldCharType="separate"/>
            </w:r>
            <w:r w:rsidR="00FD503C">
              <w:rPr>
                <w:noProof/>
                <w:webHidden/>
              </w:rPr>
              <w:t>10</w:t>
            </w:r>
            <w:r w:rsidR="00FD503C">
              <w:rPr>
                <w:noProof/>
                <w:webHidden/>
              </w:rPr>
              <w:fldChar w:fldCharType="end"/>
            </w:r>
          </w:hyperlink>
        </w:p>
        <w:p w14:paraId="22202B23" w14:textId="1B7082C6" w:rsidR="00FD503C" w:rsidRDefault="00286DB1">
          <w:pPr>
            <w:pStyle w:val="TOC3"/>
            <w:tabs>
              <w:tab w:val="right" w:leader="dot" w:pos="9350"/>
            </w:tabs>
            <w:rPr>
              <w:rFonts w:asciiTheme="minorHAnsi" w:eastAsiaTheme="minorEastAsia" w:hAnsiTheme="minorHAnsi" w:cstheme="minorBidi"/>
              <w:noProof/>
            </w:rPr>
          </w:pPr>
          <w:hyperlink w:anchor="_Toc100236544" w:history="1">
            <w:r w:rsidR="00FD503C" w:rsidRPr="00AE7D8C">
              <w:rPr>
                <w:rStyle w:val="Hyperlink"/>
                <w:noProof/>
              </w:rPr>
              <w:t>Homeless Population</w:t>
            </w:r>
            <w:r w:rsidR="00FD503C">
              <w:rPr>
                <w:noProof/>
                <w:webHidden/>
              </w:rPr>
              <w:tab/>
            </w:r>
            <w:r w:rsidR="00FD503C">
              <w:rPr>
                <w:noProof/>
                <w:webHidden/>
              </w:rPr>
              <w:fldChar w:fldCharType="begin"/>
            </w:r>
            <w:r w:rsidR="00FD503C">
              <w:rPr>
                <w:noProof/>
                <w:webHidden/>
              </w:rPr>
              <w:instrText xml:space="preserve"> PAGEREF _Toc100236544 \h </w:instrText>
            </w:r>
            <w:r w:rsidR="00FD503C">
              <w:rPr>
                <w:noProof/>
                <w:webHidden/>
              </w:rPr>
            </w:r>
            <w:r w:rsidR="00FD503C">
              <w:rPr>
                <w:noProof/>
                <w:webHidden/>
              </w:rPr>
              <w:fldChar w:fldCharType="separate"/>
            </w:r>
            <w:r w:rsidR="00FD503C">
              <w:rPr>
                <w:noProof/>
                <w:webHidden/>
              </w:rPr>
              <w:t>10</w:t>
            </w:r>
            <w:r w:rsidR="00FD503C">
              <w:rPr>
                <w:noProof/>
                <w:webHidden/>
              </w:rPr>
              <w:fldChar w:fldCharType="end"/>
            </w:r>
          </w:hyperlink>
        </w:p>
        <w:p w14:paraId="4723947D" w14:textId="19CF5CA1" w:rsidR="00FD503C" w:rsidRDefault="00286DB1">
          <w:pPr>
            <w:pStyle w:val="TOC3"/>
            <w:tabs>
              <w:tab w:val="right" w:leader="dot" w:pos="9350"/>
            </w:tabs>
            <w:rPr>
              <w:rFonts w:asciiTheme="minorHAnsi" w:eastAsiaTheme="minorEastAsia" w:hAnsiTheme="minorHAnsi" w:cstheme="minorBidi"/>
              <w:noProof/>
            </w:rPr>
          </w:pPr>
          <w:hyperlink w:anchor="_Toc100236545" w:history="1">
            <w:r w:rsidR="00FD503C" w:rsidRPr="00AE7D8C">
              <w:rPr>
                <w:rStyle w:val="Hyperlink"/>
                <w:noProof/>
              </w:rPr>
              <w:t>At Risk of Homelessness</w:t>
            </w:r>
            <w:r w:rsidR="00FD503C">
              <w:rPr>
                <w:noProof/>
                <w:webHidden/>
              </w:rPr>
              <w:tab/>
            </w:r>
            <w:r w:rsidR="00FD503C">
              <w:rPr>
                <w:noProof/>
                <w:webHidden/>
              </w:rPr>
              <w:fldChar w:fldCharType="begin"/>
            </w:r>
            <w:r w:rsidR="00FD503C">
              <w:rPr>
                <w:noProof/>
                <w:webHidden/>
              </w:rPr>
              <w:instrText xml:space="preserve"> PAGEREF _Toc100236545 \h </w:instrText>
            </w:r>
            <w:r w:rsidR="00FD503C">
              <w:rPr>
                <w:noProof/>
                <w:webHidden/>
              </w:rPr>
            </w:r>
            <w:r w:rsidR="00FD503C">
              <w:rPr>
                <w:noProof/>
                <w:webHidden/>
              </w:rPr>
              <w:fldChar w:fldCharType="separate"/>
            </w:r>
            <w:r w:rsidR="00FD503C">
              <w:rPr>
                <w:noProof/>
                <w:webHidden/>
              </w:rPr>
              <w:t>11</w:t>
            </w:r>
            <w:r w:rsidR="00FD503C">
              <w:rPr>
                <w:noProof/>
                <w:webHidden/>
              </w:rPr>
              <w:fldChar w:fldCharType="end"/>
            </w:r>
          </w:hyperlink>
        </w:p>
        <w:p w14:paraId="3B0450C8" w14:textId="791E1643" w:rsidR="00FD503C" w:rsidRDefault="00286DB1">
          <w:pPr>
            <w:pStyle w:val="TOC3"/>
            <w:tabs>
              <w:tab w:val="right" w:leader="dot" w:pos="9350"/>
            </w:tabs>
            <w:rPr>
              <w:rFonts w:asciiTheme="minorHAnsi" w:eastAsiaTheme="minorEastAsia" w:hAnsiTheme="minorHAnsi" w:cstheme="minorBidi"/>
              <w:noProof/>
            </w:rPr>
          </w:pPr>
          <w:hyperlink w:anchor="_Toc100236546" w:history="1">
            <w:r w:rsidR="00FD503C" w:rsidRPr="00AE7D8C">
              <w:rPr>
                <w:rStyle w:val="Hyperlink"/>
                <w:noProof/>
              </w:rPr>
              <w:t>Fleeing, or Attempting to Flee, Domestic Violence, Dating Violence, Sexual Violence, Sexual assault, Stalking or Human Trafficking</w:t>
            </w:r>
            <w:r w:rsidR="00FD503C">
              <w:rPr>
                <w:noProof/>
                <w:webHidden/>
              </w:rPr>
              <w:tab/>
            </w:r>
            <w:r w:rsidR="00FD503C">
              <w:rPr>
                <w:noProof/>
                <w:webHidden/>
              </w:rPr>
              <w:fldChar w:fldCharType="begin"/>
            </w:r>
            <w:r w:rsidR="00FD503C">
              <w:rPr>
                <w:noProof/>
                <w:webHidden/>
              </w:rPr>
              <w:instrText xml:space="preserve"> PAGEREF _Toc100236546 \h </w:instrText>
            </w:r>
            <w:r w:rsidR="00FD503C">
              <w:rPr>
                <w:noProof/>
                <w:webHidden/>
              </w:rPr>
            </w:r>
            <w:r w:rsidR="00FD503C">
              <w:rPr>
                <w:noProof/>
                <w:webHidden/>
              </w:rPr>
              <w:fldChar w:fldCharType="separate"/>
            </w:r>
            <w:r w:rsidR="00FD503C">
              <w:rPr>
                <w:noProof/>
                <w:webHidden/>
              </w:rPr>
              <w:t>12</w:t>
            </w:r>
            <w:r w:rsidR="00FD503C">
              <w:rPr>
                <w:noProof/>
                <w:webHidden/>
              </w:rPr>
              <w:fldChar w:fldCharType="end"/>
            </w:r>
          </w:hyperlink>
        </w:p>
        <w:p w14:paraId="2F9BEC89" w14:textId="555E2B27" w:rsidR="00FD503C" w:rsidRDefault="00286DB1">
          <w:pPr>
            <w:pStyle w:val="TOC3"/>
            <w:tabs>
              <w:tab w:val="right" w:leader="dot" w:pos="9350"/>
            </w:tabs>
            <w:rPr>
              <w:rFonts w:asciiTheme="minorHAnsi" w:eastAsiaTheme="minorEastAsia" w:hAnsiTheme="minorHAnsi" w:cstheme="minorBidi"/>
              <w:noProof/>
            </w:rPr>
          </w:pPr>
          <w:hyperlink w:anchor="_Toc100236547" w:history="1">
            <w:r w:rsidR="00FD503C" w:rsidRPr="00AE7D8C">
              <w:rPr>
                <w:rStyle w:val="Hyperlink"/>
                <w:noProof/>
              </w:rPr>
              <w:t>OTHER POPULATIONS</w:t>
            </w:r>
            <w:r w:rsidR="00FD503C">
              <w:rPr>
                <w:noProof/>
                <w:webHidden/>
              </w:rPr>
              <w:tab/>
            </w:r>
            <w:r w:rsidR="00FD503C">
              <w:rPr>
                <w:noProof/>
                <w:webHidden/>
              </w:rPr>
              <w:fldChar w:fldCharType="begin"/>
            </w:r>
            <w:r w:rsidR="00FD503C">
              <w:rPr>
                <w:noProof/>
                <w:webHidden/>
              </w:rPr>
              <w:instrText xml:space="preserve"> PAGEREF _Toc100236547 \h </w:instrText>
            </w:r>
            <w:r w:rsidR="00FD503C">
              <w:rPr>
                <w:noProof/>
                <w:webHidden/>
              </w:rPr>
            </w:r>
            <w:r w:rsidR="00FD503C">
              <w:rPr>
                <w:noProof/>
                <w:webHidden/>
              </w:rPr>
              <w:fldChar w:fldCharType="separate"/>
            </w:r>
            <w:r w:rsidR="00FD503C">
              <w:rPr>
                <w:noProof/>
                <w:webHidden/>
              </w:rPr>
              <w:t>13</w:t>
            </w:r>
            <w:r w:rsidR="00FD503C">
              <w:rPr>
                <w:noProof/>
                <w:webHidden/>
              </w:rPr>
              <w:fldChar w:fldCharType="end"/>
            </w:r>
          </w:hyperlink>
        </w:p>
        <w:p w14:paraId="0BCE227B" w14:textId="0CEEC7CF" w:rsidR="00FD503C" w:rsidRDefault="00286DB1">
          <w:pPr>
            <w:pStyle w:val="TOC3"/>
            <w:tabs>
              <w:tab w:val="right" w:leader="dot" w:pos="9350"/>
            </w:tabs>
            <w:rPr>
              <w:rFonts w:asciiTheme="minorHAnsi" w:eastAsiaTheme="minorEastAsia" w:hAnsiTheme="minorHAnsi" w:cstheme="minorBidi"/>
              <w:noProof/>
            </w:rPr>
          </w:pPr>
          <w:hyperlink w:anchor="_Toc100236548" w:history="1">
            <w:r w:rsidR="00FD503C" w:rsidRPr="00AE7D8C">
              <w:rPr>
                <w:rStyle w:val="Hyperlink"/>
                <w:noProof/>
              </w:rPr>
              <w:t>Unmet Housing and Service Needs of Qualifying Populations</w:t>
            </w:r>
            <w:r w:rsidR="00FD503C">
              <w:rPr>
                <w:noProof/>
                <w:webHidden/>
              </w:rPr>
              <w:tab/>
            </w:r>
            <w:r w:rsidR="00FD503C">
              <w:rPr>
                <w:noProof/>
                <w:webHidden/>
              </w:rPr>
              <w:fldChar w:fldCharType="begin"/>
            </w:r>
            <w:r w:rsidR="00FD503C">
              <w:rPr>
                <w:noProof/>
                <w:webHidden/>
              </w:rPr>
              <w:instrText xml:space="preserve"> PAGEREF _Toc100236548 \h </w:instrText>
            </w:r>
            <w:r w:rsidR="00FD503C">
              <w:rPr>
                <w:noProof/>
                <w:webHidden/>
              </w:rPr>
            </w:r>
            <w:r w:rsidR="00FD503C">
              <w:rPr>
                <w:noProof/>
                <w:webHidden/>
              </w:rPr>
              <w:fldChar w:fldCharType="separate"/>
            </w:r>
            <w:r w:rsidR="00FD503C">
              <w:rPr>
                <w:noProof/>
                <w:webHidden/>
              </w:rPr>
              <w:t>13</w:t>
            </w:r>
            <w:r w:rsidR="00FD503C">
              <w:rPr>
                <w:noProof/>
                <w:webHidden/>
              </w:rPr>
              <w:fldChar w:fldCharType="end"/>
            </w:r>
          </w:hyperlink>
        </w:p>
        <w:p w14:paraId="7E0D92EF" w14:textId="7163FB5F" w:rsidR="00FD503C" w:rsidRDefault="00286DB1">
          <w:pPr>
            <w:pStyle w:val="TOC3"/>
            <w:tabs>
              <w:tab w:val="right" w:leader="dot" w:pos="9350"/>
            </w:tabs>
            <w:rPr>
              <w:rFonts w:asciiTheme="minorHAnsi" w:eastAsiaTheme="minorEastAsia" w:hAnsiTheme="minorHAnsi" w:cstheme="minorBidi"/>
              <w:noProof/>
            </w:rPr>
          </w:pPr>
          <w:hyperlink w:anchor="_Toc100236549" w:history="1">
            <w:r w:rsidR="00FD503C" w:rsidRPr="00AE7D8C">
              <w:rPr>
                <w:rStyle w:val="Hyperlink"/>
                <w:noProof/>
              </w:rPr>
              <w:t>Current Resources Available to Assist Qualifying Populations</w:t>
            </w:r>
            <w:r w:rsidR="00FD503C">
              <w:rPr>
                <w:noProof/>
                <w:webHidden/>
              </w:rPr>
              <w:tab/>
            </w:r>
            <w:r w:rsidR="00FD503C">
              <w:rPr>
                <w:noProof/>
                <w:webHidden/>
              </w:rPr>
              <w:fldChar w:fldCharType="begin"/>
            </w:r>
            <w:r w:rsidR="00FD503C">
              <w:rPr>
                <w:noProof/>
                <w:webHidden/>
              </w:rPr>
              <w:instrText xml:space="preserve"> PAGEREF _Toc100236549 \h </w:instrText>
            </w:r>
            <w:r w:rsidR="00FD503C">
              <w:rPr>
                <w:noProof/>
                <w:webHidden/>
              </w:rPr>
            </w:r>
            <w:r w:rsidR="00FD503C">
              <w:rPr>
                <w:noProof/>
                <w:webHidden/>
              </w:rPr>
              <w:fldChar w:fldCharType="separate"/>
            </w:r>
            <w:r w:rsidR="00FD503C">
              <w:rPr>
                <w:noProof/>
                <w:webHidden/>
              </w:rPr>
              <w:t>14</w:t>
            </w:r>
            <w:r w:rsidR="00FD503C">
              <w:rPr>
                <w:noProof/>
                <w:webHidden/>
              </w:rPr>
              <w:fldChar w:fldCharType="end"/>
            </w:r>
          </w:hyperlink>
        </w:p>
        <w:p w14:paraId="69CADB40" w14:textId="486D0FCC" w:rsidR="00FD503C" w:rsidRDefault="00286DB1">
          <w:pPr>
            <w:pStyle w:val="TOC3"/>
            <w:tabs>
              <w:tab w:val="right" w:leader="dot" w:pos="9350"/>
            </w:tabs>
            <w:rPr>
              <w:rFonts w:asciiTheme="minorHAnsi" w:eastAsiaTheme="minorEastAsia" w:hAnsiTheme="minorHAnsi" w:cstheme="minorBidi"/>
              <w:noProof/>
            </w:rPr>
          </w:pPr>
          <w:hyperlink w:anchor="_Toc100236550" w:history="1">
            <w:r w:rsidR="00FD503C" w:rsidRPr="00AE7D8C">
              <w:rPr>
                <w:rStyle w:val="Hyperlink"/>
                <w:noProof/>
              </w:rPr>
              <w:t>Gaps within the Current Shelter and Housing Inventory and Service Delivery System</w:t>
            </w:r>
            <w:r w:rsidR="00FD503C">
              <w:rPr>
                <w:noProof/>
                <w:webHidden/>
              </w:rPr>
              <w:tab/>
            </w:r>
            <w:r w:rsidR="00FD503C">
              <w:rPr>
                <w:noProof/>
                <w:webHidden/>
              </w:rPr>
              <w:fldChar w:fldCharType="begin"/>
            </w:r>
            <w:r w:rsidR="00FD503C">
              <w:rPr>
                <w:noProof/>
                <w:webHidden/>
              </w:rPr>
              <w:instrText xml:space="preserve"> PAGEREF _Toc100236550 \h </w:instrText>
            </w:r>
            <w:r w:rsidR="00FD503C">
              <w:rPr>
                <w:noProof/>
                <w:webHidden/>
              </w:rPr>
            </w:r>
            <w:r w:rsidR="00FD503C">
              <w:rPr>
                <w:noProof/>
                <w:webHidden/>
              </w:rPr>
              <w:fldChar w:fldCharType="separate"/>
            </w:r>
            <w:r w:rsidR="00FD503C">
              <w:rPr>
                <w:noProof/>
                <w:webHidden/>
              </w:rPr>
              <w:t>16</w:t>
            </w:r>
            <w:r w:rsidR="00FD503C">
              <w:rPr>
                <w:noProof/>
                <w:webHidden/>
              </w:rPr>
              <w:fldChar w:fldCharType="end"/>
            </w:r>
          </w:hyperlink>
        </w:p>
        <w:p w14:paraId="264A0CFB" w14:textId="716A2955" w:rsidR="00FD503C" w:rsidRDefault="00286DB1">
          <w:pPr>
            <w:pStyle w:val="TOC3"/>
            <w:tabs>
              <w:tab w:val="right" w:leader="dot" w:pos="9350"/>
            </w:tabs>
            <w:rPr>
              <w:rFonts w:asciiTheme="minorHAnsi" w:eastAsiaTheme="minorEastAsia" w:hAnsiTheme="minorHAnsi" w:cstheme="minorBidi"/>
              <w:noProof/>
            </w:rPr>
          </w:pPr>
          <w:hyperlink w:anchor="_Toc100236551" w:history="1">
            <w:r w:rsidR="00FD503C" w:rsidRPr="00AE7D8C">
              <w:rPr>
                <w:rStyle w:val="Hyperlink"/>
                <w:noProof/>
              </w:rPr>
              <w:t>Characteristics of Housing Associated with Instability and an Increased Risk of Homelessness</w:t>
            </w:r>
            <w:r w:rsidR="00FD503C">
              <w:rPr>
                <w:noProof/>
                <w:webHidden/>
              </w:rPr>
              <w:tab/>
            </w:r>
            <w:r w:rsidR="00FD503C">
              <w:rPr>
                <w:noProof/>
                <w:webHidden/>
              </w:rPr>
              <w:fldChar w:fldCharType="begin"/>
            </w:r>
            <w:r w:rsidR="00FD503C">
              <w:rPr>
                <w:noProof/>
                <w:webHidden/>
              </w:rPr>
              <w:instrText xml:space="preserve"> PAGEREF _Toc100236551 \h </w:instrText>
            </w:r>
            <w:r w:rsidR="00FD503C">
              <w:rPr>
                <w:noProof/>
                <w:webHidden/>
              </w:rPr>
            </w:r>
            <w:r w:rsidR="00FD503C">
              <w:rPr>
                <w:noProof/>
                <w:webHidden/>
              </w:rPr>
              <w:fldChar w:fldCharType="separate"/>
            </w:r>
            <w:r w:rsidR="00FD503C">
              <w:rPr>
                <w:noProof/>
                <w:webHidden/>
              </w:rPr>
              <w:t>17</w:t>
            </w:r>
            <w:r w:rsidR="00FD503C">
              <w:rPr>
                <w:noProof/>
                <w:webHidden/>
              </w:rPr>
              <w:fldChar w:fldCharType="end"/>
            </w:r>
          </w:hyperlink>
        </w:p>
        <w:p w14:paraId="01E0ADCA" w14:textId="15E902D8" w:rsidR="00FD503C" w:rsidRDefault="00286DB1">
          <w:pPr>
            <w:pStyle w:val="TOC3"/>
            <w:tabs>
              <w:tab w:val="right" w:leader="dot" w:pos="9350"/>
            </w:tabs>
            <w:rPr>
              <w:rFonts w:asciiTheme="minorHAnsi" w:eastAsiaTheme="minorEastAsia" w:hAnsiTheme="minorHAnsi" w:cstheme="minorBidi"/>
              <w:noProof/>
            </w:rPr>
          </w:pPr>
          <w:hyperlink w:anchor="_Toc100236552" w:history="1">
            <w:r w:rsidR="00FD503C" w:rsidRPr="00AE7D8C">
              <w:rPr>
                <w:rStyle w:val="Hyperlink"/>
                <w:noProof/>
              </w:rPr>
              <w:t>Priority Needs for Qualifying Populations</w:t>
            </w:r>
            <w:r w:rsidR="00FD503C">
              <w:rPr>
                <w:noProof/>
                <w:webHidden/>
              </w:rPr>
              <w:tab/>
            </w:r>
            <w:r w:rsidR="00FD503C">
              <w:rPr>
                <w:noProof/>
                <w:webHidden/>
              </w:rPr>
              <w:fldChar w:fldCharType="begin"/>
            </w:r>
            <w:r w:rsidR="00FD503C">
              <w:rPr>
                <w:noProof/>
                <w:webHidden/>
              </w:rPr>
              <w:instrText xml:space="preserve"> PAGEREF _Toc100236552 \h </w:instrText>
            </w:r>
            <w:r w:rsidR="00FD503C">
              <w:rPr>
                <w:noProof/>
                <w:webHidden/>
              </w:rPr>
            </w:r>
            <w:r w:rsidR="00FD503C">
              <w:rPr>
                <w:noProof/>
                <w:webHidden/>
              </w:rPr>
              <w:fldChar w:fldCharType="separate"/>
            </w:r>
            <w:r w:rsidR="00FD503C">
              <w:rPr>
                <w:noProof/>
                <w:webHidden/>
              </w:rPr>
              <w:t>18</w:t>
            </w:r>
            <w:r w:rsidR="00FD503C">
              <w:rPr>
                <w:noProof/>
                <w:webHidden/>
              </w:rPr>
              <w:fldChar w:fldCharType="end"/>
            </w:r>
          </w:hyperlink>
        </w:p>
        <w:p w14:paraId="2377BF21" w14:textId="364A8ABF" w:rsidR="00FD503C" w:rsidRDefault="00286DB1">
          <w:pPr>
            <w:pStyle w:val="TOC3"/>
            <w:tabs>
              <w:tab w:val="right" w:leader="dot" w:pos="9350"/>
            </w:tabs>
            <w:rPr>
              <w:rFonts w:asciiTheme="minorHAnsi" w:eastAsiaTheme="minorEastAsia" w:hAnsiTheme="minorHAnsi" w:cstheme="minorBidi"/>
              <w:noProof/>
            </w:rPr>
          </w:pPr>
          <w:hyperlink w:anchor="_Toc100236553" w:history="1">
            <w:r w:rsidR="00FD503C" w:rsidRPr="00AE7D8C">
              <w:rPr>
                <w:rStyle w:val="Hyperlink"/>
                <w:noProof/>
              </w:rPr>
              <w:t>How the level of need and gaps in its shelter and housing inventory and service delivery systems were determined</w:t>
            </w:r>
            <w:r w:rsidR="00FD503C">
              <w:rPr>
                <w:noProof/>
                <w:webHidden/>
              </w:rPr>
              <w:tab/>
            </w:r>
            <w:r w:rsidR="00FD503C">
              <w:rPr>
                <w:noProof/>
                <w:webHidden/>
              </w:rPr>
              <w:fldChar w:fldCharType="begin"/>
            </w:r>
            <w:r w:rsidR="00FD503C">
              <w:rPr>
                <w:noProof/>
                <w:webHidden/>
              </w:rPr>
              <w:instrText xml:space="preserve"> PAGEREF _Toc100236553 \h </w:instrText>
            </w:r>
            <w:r w:rsidR="00FD503C">
              <w:rPr>
                <w:noProof/>
                <w:webHidden/>
              </w:rPr>
            </w:r>
            <w:r w:rsidR="00FD503C">
              <w:rPr>
                <w:noProof/>
                <w:webHidden/>
              </w:rPr>
              <w:fldChar w:fldCharType="separate"/>
            </w:r>
            <w:r w:rsidR="00FD503C">
              <w:rPr>
                <w:noProof/>
                <w:webHidden/>
              </w:rPr>
              <w:t>18</w:t>
            </w:r>
            <w:r w:rsidR="00FD503C">
              <w:rPr>
                <w:noProof/>
                <w:webHidden/>
              </w:rPr>
              <w:fldChar w:fldCharType="end"/>
            </w:r>
          </w:hyperlink>
        </w:p>
        <w:p w14:paraId="43EC16ED" w14:textId="3B94CBD1" w:rsidR="00FD503C" w:rsidRDefault="00286DB1">
          <w:pPr>
            <w:pStyle w:val="TOC3"/>
            <w:tabs>
              <w:tab w:val="right" w:leader="dot" w:pos="9350"/>
            </w:tabs>
            <w:rPr>
              <w:rFonts w:asciiTheme="minorHAnsi" w:eastAsiaTheme="minorEastAsia" w:hAnsiTheme="minorHAnsi" w:cstheme="minorBidi"/>
              <w:noProof/>
            </w:rPr>
          </w:pPr>
          <w:hyperlink w:anchor="_Toc100236554" w:history="1">
            <w:r w:rsidR="00FD503C" w:rsidRPr="00AE7D8C">
              <w:rPr>
                <w:rStyle w:val="Hyperlink"/>
                <w:noProof/>
              </w:rPr>
              <w:t>Method for Soliciting Applications for Funding and/or Selecting Developers, Service Providers, Subrecipients and/or Contractors</w:t>
            </w:r>
            <w:r w:rsidR="00FD503C">
              <w:rPr>
                <w:noProof/>
                <w:webHidden/>
              </w:rPr>
              <w:tab/>
            </w:r>
            <w:r w:rsidR="00FD503C">
              <w:rPr>
                <w:noProof/>
                <w:webHidden/>
              </w:rPr>
              <w:fldChar w:fldCharType="begin"/>
            </w:r>
            <w:r w:rsidR="00FD503C">
              <w:rPr>
                <w:noProof/>
                <w:webHidden/>
              </w:rPr>
              <w:instrText xml:space="preserve"> PAGEREF _Toc100236554 \h </w:instrText>
            </w:r>
            <w:r w:rsidR="00FD503C">
              <w:rPr>
                <w:noProof/>
                <w:webHidden/>
              </w:rPr>
            </w:r>
            <w:r w:rsidR="00FD503C">
              <w:rPr>
                <w:noProof/>
                <w:webHidden/>
              </w:rPr>
              <w:fldChar w:fldCharType="separate"/>
            </w:r>
            <w:r w:rsidR="00FD503C">
              <w:rPr>
                <w:noProof/>
                <w:webHidden/>
              </w:rPr>
              <w:t>18</w:t>
            </w:r>
            <w:r w:rsidR="00FD503C">
              <w:rPr>
                <w:noProof/>
                <w:webHidden/>
              </w:rPr>
              <w:fldChar w:fldCharType="end"/>
            </w:r>
          </w:hyperlink>
        </w:p>
        <w:p w14:paraId="53386CF2" w14:textId="4B365AD2" w:rsidR="00FD503C" w:rsidRDefault="00286DB1">
          <w:pPr>
            <w:pStyle w:val="TOC3"/>
            <w:tabs>
              <w:tab w:val="right" w:leader="dot" w:pos="9350"/>
            </w:tabs>
            <w:rPr>
              <w:rFonts w:asciiTheme="minorHAnsi" w:eastAsiaTheme="minorEastAsia" w:hAnsiTheme="minorHAnsi" w:cstheme="minorBidi"/>
              <w:noProof/>
            </w:rPr>
          </w:pPr>
          <w:hyperlink w:anchor="_Toc100236555" w:history="1">
            <w:r w:rsidR="00FD503C" w:rsidRPr="00AE7D8C">
              <w:rPr>
                <w:rStyle w:val="Hyperlink"/>
                <w:noProof/>
              </w:rPr>
              <w:t>Rationale for Uses of HOME-ARP Funding</w:t>
            </w:r>
            <w:r w:rsidR="00FD503C">
              <w:rPr>
                <w:noProof/>
                <w:webHidden/>
              </w:rPr>
              <w:tab/>
            </w:r>
            <w:r w:rsidR="00FD503C">
              <w:rPr>
                <w:noProof/>
                <w:webHidden/>
              </w:rPr>
              <w:fldChar w:fldCharType="begin"/>
            </w:r>
            <w:r w:rsidR="00FD503C">
              <w:rPr>
                <w:noProof/>
                <w:webHidden/>
              </w:rPr>
              <w:instrText xml:space="preserve"> PAGEREF _Toc100236555 \h </w:instrText>
            </w:r>
            <w:r w:rsidR="00FD503C">
              <w:rPr>
                <w:noProof/>
                <w:webHidden/>
              </w:rPr>
            </w:r>
            <w:r w:rsidR="00FD503C">
              <w:rPr>
                <w:noProof/>
                <w:webHidden/>
              </w:rPr>
              <w:fldChar w:fldCharType="separate"/>
            </w:r>
            <w:r w:rsidR="00FD503C">
              <w:rPr>
                <w:noProof/>
                <w:webHidden/>
              </w:rPr>
              <w:t>20</w:t>
            </w:r>
            <w:r w:rsidR="00FD503C">
              <w:rPr>
                <w:noProof/>
                <w:webHidden/>
              </w:rPr>
              <w:fldChar w:fldCharType="end"/>
            </w:r>
          </w:hyperlink>
        </w:p>
        <w:p w14:paraId="36B85A81" w14:textId="2563BBF5" w:rsidR="00FD503C" w:rsidRDefault="00286DB1">
          <w:pPr>
            <w:pStyle w:val="TOC2"/>
            <w:rPr>
              <w:rFonts w:asciiTheme="minorHAnsi" w:eastAsiaTheme="minorEastAsia" w:hAnsiTheme="minorHAnsi" w:cstheme="minorBidi"/>
              <w:noProof/>
            </w:rPr>
          </w:pPr>
          <w:hyperlink w:anchor="_Toc100236556" w:history="1">
            <w:r w:rsidR="00FD503C" w:rsidRPr="00AE7D8C">
              <w:rPr>
                <w:rStyle w:val="Hyperlink"/>
                <w:noProof/>
              </w:rPr>
              <w:t>HOME-ARP PRODUCTION HOUSING GOALS</w:t>
            </w:r>
            <w:r w:rsidR="00FD503C">
              <w:rPr>
                <w:noProof/>
                <w:webHidden/>
              </w:rPr>
              <w:tab/>
            </w:r>
            <w:r w:rsidR="00FD503C">
              <w:rPr>
                <w:noProof/>
                <w:webHidden/>
              </w:rPr>
              <w:fldChar w:fldCharType="begin"/>
            </w:r>
            <w:r w:rsidR="00FD503C">
              <w:rPr>
                <w:noProof/>
                <w:webHidden/>
              </w:rPr>
              <w:instrText xml:space="preserve"> PAGEREF _Toc100236556 \h </w:instrText>
            </w:r>
            <w:r w:rsidR="00FD503C">
              <w:rPr>
                <w:noProof/>
                <w:webHidden/>
              </w:rPr>
            </w:r>
            <w:r w:rsidR="00FD503C">
              <w:rPr>
                <w:noProof/>
                <w:webHidden/>
              </w:rPr>
              <w:fldChar w:fldCharType="separate"/>
            </w:r>
            <w:r w:rsidR="00FD503C">
              <w:rPr>
                <w:noProof/>
                <w:webHidden/>
              </w:rPr>
              <w:t>20</w:t>
            </w:r>
            <w:r w:rsidR="00FD503C">
              <w:rPr>
                <w:noProof/>
                <w:webHidden/>
              </w:rPr>
              <w:fldChar w:fldCharType="end"/>
            </w:r>
          </w:hyperlink>
        </w:p>
        <w:p w14:paraId="5974D17E" w14:textId="07695069" w:rsidR="00FD503C" w:rsidRDefault="00286DB1">
          <w:pPr>
            <w:pStyle w:val="TOC3"/>
            <w:tabs>
              <w:tab w:val="right" w:leader="dot" w:pos="9350"/>
            </w:tabs>
            <w:rPr>
              <w:rFonts w:asciiTheme="minorHAnsi" w:eastAsiaTheme="minorEastAsia" w:hAnsiTheme="minorHAnsi" w:cstheme="minorBidi"/>
              <w:noProof/>
            </w:rPr>
          </w:pPr>
          <w:hyperlink w:anchor="_Toc100236557" w:history="1">
            <w:r w:rsidR="00FD503C" w:rsidRPr="00AE7D8C">
              <w:rPr>
                <w:rStyle w:val="Hyperlink"/>
                <w:noProof/>
              </w:rPr>
              <w:t>Affordable Rental Housing Production Estimate and Goals</w:t>
            </w:r>
            <w:r w:rsidR="00FD503C">
              <w:rPr>
                <w:noProof/>
                <w:webHidden/>
              </w:rPr>
              <w:tab/>
            </w:r>
            <w:r w:rsidR="00FD503C">
              <w:rPr>
                <w:noProof/>
                <w:webHidden/>
              </w:rPr>
              <w:fldChar w:fldCharType="begin"/>
            </w:r>
            <w:r w:rsidR="00FD503C">
              <w:rPr>
                <w:noProof/>
                <w:webHidden/>
              </w:rPr>
              <w:instrText xml:space="preserve"> PAGEREF _Toc100236557 \h </w:instrText>
            </w:r>
            <w:r w:rsidR="00FD503C">
              <w:rPr>
                <w:noProof/>
                <w:webHidden/>
              </w:rPr>
            </w:r>
            <w:r w:rsidR="00FD503C">
              <w:rPr>
                <w:noProof/>
                <w:webHidden/>
              </w:rPr>
              <w:fldChar w:fldCharType="separate"/>
            </w:r>
            <w:r w:rsidR="00FD503C">
              <w:rPr>
                <w:noProof/>
                <w:webHidden/>
              </w:rPr>
              <w:t>20</w:t>
            </w:r>
            <w:r w:rsidR="00FD503C">
              <w:rPr>
                <w:noProof/>
                <w:webHidden/>
              </w:rPr>
              <w:fldChar w:fldCharType="end"/>
            </w:r>
          </w:hyperlink>
        </w:p>
        <w:p w14:paraId="7195A550" w14:textId="68C0C73E" w:rsidR="00FD503C" w:rsidRDefault="00286DB1">
          <w:pPr>
            <w:pStyle w:val="TOC2"/>
            <w:rPr>
              <w:rFonts w:asciiTheme="minorHAnsi" w:eastAsiaTheme="minorEastAsia" w:hAnsiTheme="minorHAnsi" w:cstheme="minorBidi"/>
              <w:noProof/>
            </w:rPr>
          </w:pPr>
          <w:hyperlink w:anchor="_Toc100236558" w:history="1">
            <w:r w:rsidR="00FD503C" w:rsidRPr="00AE7D8C">
              <w:rPr>
                <w:rStyle w:val="Hyperlink"/>
                <w:noProof/>
              </w:rPr>
              <w:t>PREFERENCES</w:t>
            </w:r>
            <w:r w:rsidR="00FD503C">
              <w:rPr>
                <w:noProof/>
                <w:webHidden/>
              </w:rPr>
              <w:tab/>
            </w:r>
            <w:r w:rsidR="00FD503C">
              <w:rPr>
                <w:noProof/>
                <w:webHidden/>
              </w:rPr>
              <w:fldChar w:fldCharType="begin"/>
            </w:r>
            <w:r w:rsidR="00FD503C">
              <w:rPr>
                <w:noProof/>
                <w:webHidden/>
              </w:rPr>
              <w:instrText xml:space="preserve"> PAGEREF _Toc100236558 \h </w:instrText>
            </w:r>
            <w:r w:rsidR="00FD503C">
              <w:rPr>
                <w:noProof/>
                <w:webHidden/>
              </w:rPr>
            </w:r>
            <w:r w:rsidR="00FD503C">
              <w:rPr>
                <w:noProof/>
                <w:webHidden/>
              </w:rPr>
              <w:fldChar w:fldCharType="separate"/>
            </w:r>
            <w:r w:rsidR="00FD503C">
              <w:rPr>
                <w:noProof/>
                <w:webHidden/>
              </w:rPr>
              <w:t>21</w:t>
            </w:r>
            <w:r w:rsidR="00FD503C">
              <w:rPr>
                <w:noProof/>
                <w:webHidden/>
              </w:rPr>
              <w:fldChar w:fldCharType="end"/>
            </w:r>
          </w:hyperlink>
        </w:p>
        <w:p w14:paraId="14F3E666" w14:textId="2EF143E6" w:rsidR="00FD503C" w:rsidRDefault="00286DB1">
          <w:pPr>
            <w:pStyle w:val="TOC2"/>
            <w:rPr>
              <w:rFonts w:asciiTheme="minorHAnsi" w:eastAsiaTheme="minorEastAsia" w:hAnsiTheme="minorHAnsi" w:cstheme="minorBidi"/>
              <w:noProof/>
            </w:rPr>
          </w:pPr>
          <w:hyperlink w:anchor="_Toc100236559" w:history="1">
            <w:r w:rsidR="00FD503C" w:rsidRPr="00AE7D8C">
              <w:rPr>
                <w:rStyle w:val="Hyperlink"/>
                <w:noProof/>
              </w:rPr>
              <w:t>HOME-ARP REFINANCING GUIDELINES</w:t>
            </w:r>
            <w:r w:rsidR="00FD503C">
              <w:rPr>
                <w:noProof/>
                <w:webHidden/>
              </w:rPr>
              <w:tab/>
            </w:r>
            <w:r w:rsidR="00FD503C">
              <w:rPr>
                <w:noProof/>
                <w:webHidden/>
              </w:rPr>
              <w:fldChar w:fldCharType="begin"/>
            </w:r>
            <w:r w:rsidR="00FD503C">
              <w:rPr>
                <w:noProof/>
                <w:webHidden/>
              </w:rPr>
              <w:instrText xml:space="preserve"> PAGEREF _Toc100236559 \h </w:instrText>
            </w:r>
            <w:r w:rsidR="00FD503C">
              <w:rPr>
                <w:noProof/>
                <w:webHidden/>
              </w:rPr>
            </w:r>
            <w:r w:rsidR="00FD503C">
              <w:rPr>
                <w:noProof/>
                <w:webHidden/>
              </w:rPr>
              <w:fldChar w:fldCharType="separate"/>
            </w:r>
            <w:r w:rsidR="00FD503C">
              <w:rPr>
                <w:noProof/>
                <w:webHidden/>
              </w:rPr>
              <w:t>21</w:t>
            </w:r>
            <w:r w:rsidR="00FD503C">
              <w:rPr>
                <w:noProof/>
                <w:webHidden/>
              </w:rPr>
              <w:fldChar w:fldCharType="end"/>
            </w:r>
          </w:hyperlink>
        </w:p>
        <w:p w14:paraId="6BDAA61A" w14:textId="35AB27D5" w:rsidR="00FD503C" w:rsidRDefault="00286DB1">
          <w:pPr>
            <w:pStyle w:val="TOC2"/>
            <w:rPr>
              <w:rFonts w:asciiTheme="minorHAnsi" w:eastAsiaTheme="minorEastAsia" w:hAnsiTheme="minorHAnsi" w:cstheme="minorBidi"/>
              <w:noProof/>
            </w:rPr>
          </w:pPr>
          <w:hyperlink w:anchor="_Toc100236560" w:history="1">
            <w:r w:rsidR="00FD503C" w:rsidRPr="00AE7D8C">
              <w:rPr>
                <w:rStyle w:val="Hyperlink"/>
                <w:noProof/>
              </w:rPr>
              <w:t>ATTACHMENTS</w:t>
            </w:r>
            <w:r w:rsidR="00FD503C">
              <w:rPr>
                <w:noProof/>
                <w:webHidden/>
              </w:rPr>
              <w:tab/>
            </w:r>
            <w:r w:rsidR="00FD503C">
              <w:rPr>
                <w:noProof/>
                <w:webHidden/>
              </w:rPr>
              <w:fldChar w:fldCharType="begin"/>
            </w:r>
            <w:r w:rsidR="00FD503C">
              <w:rPr>
                <w:noProof/>
                <w:webHidden/>
              </w:rPr>
              <w:instrText xml:space="preserve"> PAGEREF _Toc100236560 \h </w:instrText>
            </w:r>
            <w:r w:rsidR="00FD503C">
              <w:rPr>
                <w:noProof/>
                <w:webHidden/>
              </w:rPr>
            </w:r>
            <w:r w:rsidR="00FD503C">
              <w:rPr>
                <w:noProof/>
                <w:webHidden/>
              </w:rPr>
              <w:fldChar w:fldCharType="separate"/>
            </w:r>
            <w:r w:rsidR="00FD503C">
              <w:rPr>
                <w:noProof/>
                <w:webHidden/>
              </w:rPr>
              <w:t>21</w:t>
            </w:r>
            <w:r w:rsidR="00FD503C">
              <w:rPr>
                <w:noProof/>
                <w:webHidden/>
              </w:rPr>
              <w:fldChar w:fldCharType="end"/>
            </w:r>
          </w:hyperlink>
        </w:p>
        <w:p w14:paraId="3E23257D" w14:textId="50D56002" w:rsidR="00FD503C" w:rsidRDefault="00286DB1">
          <w:pPr>
            <w:pStyle w:val="TOC3"/>
            <w:tabs>
              <w:tab w:val="right" w:leader="dot" w:pos="9350"/>
            </w:tabs>
            <w:rPr>
              <w:rFonts w:asciiTheme="minorHAnsi" w:eastAsiaTheme="minorEastAsia" w:hAnsiTheme="minorHAnsi" w:cstheme="minorBidi"/>
              <w:noProof/>
            </w:rPr>
          </w:pPr>
          <w:hyperlink w:anchor="_Toc100236561" w:history="1">
            <w:r w:rsidR="00FD503C" w:rsidRPr="00AE7D8C">
              <w:rPr>
                <w:rStyle w:val="Hyperlink"/>
                <w:noProof/>
              </w:rPr>
              <w:t>Attachment 1: Public Hearing and Comment Period Public Notice</w:t>
            </w:r>
            <w:r w:rsidR="00FD503C">
              <w:rPr>
                <w:noProof/>
                <w:webHidden/>
              </w:rPr>
              <w:tab/>
            </w:r>
            <w:r w:rsidR="00FD503C">
              <w:rPr>
                <w:noProof/>
                <w:webHidden/>
              </w:rPr>
              <w:fldChar w:fldCharType="begin"/>
            </w:r>
            <w:r w:rsidR="00FD503C">
              <w:rPr>
                <w:noProof/>
                <w:webHidden/>
              </w:rPr>
              <w:instrText xml:space="preserve"> PAGEREF _Toc100236561 \h </w:instrText>
            </w:r>
            <w:r w:rsidR="00FD503C">
              <w:rPr>
                <w:noProof/>
                <w:webHidden/>
              </w:rPr>
            </w:r>
            <w:r w:rsidR="00FD503C">
              <w:rPr>
                <w:noProof/>
                <w:webHidden/>
              </w:rPr>
              <w:fldChar w:fldCharType="separate"/>
            </w:r>
            <w:r w:rsidR="00FD503C">
              <w:rPr>
                <w:noProof/>
                <w:webHidden/>
              </w:rPr>
              <w:t>21</w:t>
            </w:r>
            <w:r w:rsidR="00FD503C">
              <w:rPr>
                <w:noProof/>
                <w:webHidden/>
              </w:rPr>
              <w:fldChar w:fldCharType="end"/>
            </w:r>
          </w:hyperlink>
        </w:p>
        <w:p w14:paraId="6561F191" w14:textId="14233DF9" w:rsidR="00FD503C" w:rsidRDefault="00286DB1">
          <w:pPr>
            <w:pStyle w:val="TOC3"/>
            <w:tabs>
              <w:tab w:val="right" w:leader="dot" w:pos="9350"/>
            </w:tabs>
            <w:rPr>
              <w:rFonts w:asciiTheme="minorHAnsi" w:eastAsiaTheme="minorEastAsia" w:hAnsiTheme="minorHAnsi" w:cstheme="minorBidi"/>
              <w:noProof/>
            </w:rPr>
          </w:pPr>
          <w:hyperlink w:anchor="_Toc100236562" w:history="1">
            <w:r w:rsidR="00FD503C" w:rsidRPr="00AE7D8C">
              <w:rPr>
                <w:rStyle w:val="Hyperlink"/>
                <w:noProof/>
              </w:rPr>
              <w:t>HUD Certifications and SF-424</w:t>
            </w:r>
            <w:r w:rsidR="00FD503C">
              <w:rPr>
                <w:noProof/>
                <w:webHidden/>
              </w:rPr>
              <w:tab/>
            </w:r>
            <w:r w:rsidR="00FD503C">
              <w:rPr>
                <w:noProof/>
                <w:webHidden/>
              </w:rPr>
              <w:fldChar w:fldCharType="begin"/>
            </w:r>
            <w:r w:rsidR="00FD503C">
              <w:rPr>
                <w:noProof/>
                <w:webHidden/>
              </w:rPr>
              <w:instrText xml:space="preserve"> PAGEREF _Toc100236562 \h </w:instrText>
            </w:r>
            <w:r w:rsidR="00FD503C">
              <w:rPr>
                <w:noProof/>
                <w:webHidden/>
              </w:rPr>
            </w:r>
            <w:r w:rsidR="00FD503C">
              <w:rPr>
                <w:noProof/>
                <w:webHidden/>
              </w:rPr>
              <w:fldChar w:fldCharType="separate"/>
            </w:r>
            <w:r w:rsidR="00FD503C">
              <w:rPr>
                <w:noProof/>
                <w:webHidden/>
              </w:rPr>
              <w:t>21</w:t>
            </w:r>
            <w:r w:rsidR="00FD503C">
              <w:rPr>
                <w:noProof/>
                <w:webHidden/>
              </w:rPr>
              <w:fldChar w:fldCharType="end"/>
            </w:r>
          </w:hyperlink>
        </w:p>
        <w:p w14:paraId="3C857530" w14:textId="50815B09" w:rsidR="00DD17E9" w:rsidRPr="00142056" w:rsidRDefault="00DD17E9" w:rsidP="00814E29">
          <w:pPr>
            <w:pStyle w:val="TOC1"/>
            <w:tabs>
              <w:tab w:val="right" w:leader="dot" w:pos="9350"/>
            </w:tabs>
            <w:rPr>
              <w:rFonts w:ascii="Arial" w:hAnsi="Arial" w:cs="Arial"/>
              <w:sz w:val="24"/>
              <w:szCs w:val="24"/>
            </w:rPr>
          </w:pPr>
          <w:r w:rsidRPr="00142056">
            <w:rPr>
              <w:rFonts w:ascii="Arial" w:hAnsi="Arial" w:cs="Arial"/>
              <w:b/>
              <w:bCs/>
              <w:noProof/>
              <w:sz w:val="24"/>
              <w:szCs w:val="24"/>
            </w:rPr>
            <w:lastRenderedPageBreak/>
            <w:fldChar w:fldCharType="end"/>
          </w:r>
        </w:p>
      </w:sdtContent>
    </w:sdt>
    <w:p w14:paraId="4A1CCBA9" w14:textId="23757BB1" w:rsidR="00F57A93" w:rsidRPr="00142056" w:rsidRDefault="00F444F3">
      <w:pPr>
        <w:pStyle w:val="Heading2"/>
        <w:rPr>
          <w:i w:val="0"/>
        </w:rPr>
      </w:pPr>
      <w:bookmarkStart w:id="0" w:name="_Toc100236535"/>
      <w:r>
        <w:rPr>
          <w:i w:val="0"/>
        </w:rPr>
        <w:t>EXECUTIVE SUMMARY</w:t>
      </w:r>
      <w:bookmarkEnd w:id="0"/>
    </w:p>
    <w:p w14:paraId="4612B0B3" w14:textId="40D5AB6C" w:rsidR="001638C7" w:rsidRDefault="00F444F3" w:rsidP="008647B1">
      <w:pPr>
        <w:rPr>
          <w:rFonts w:ascii="Arial" w:hAnsi="Arial" w:cs="Arial"/>
          <w:sz w:val="24"/>
          <w:szCs w:val="24"/>
        </w:rPr>
      </w:pPr>
      <w:r>
        <w:rPr>
          <w:rFonts w:ascii="Arial" w:hAnsi="Arial" w:cs="Arial"/>
          <w:sz w:val="24"/>
          <w:szCs w:val="24"/>
        </w:rPr>
        <w:t xml:space="preserve">The City of Costa Mesa has been allocated $1,816,742 of HOME-American Recovery Plan Act (HOME-ARP) funding from the U.S. Department of Housing and Urban Development (HUD). </w:t>
      </w:r>
      <w:r w:rsidR="0090188B" w:rsidRPr="00142056">
        <w:rPr>
          <w:rFonts w:ascii="Arial" w:hAnsi="Arial" w:cs="Arial"/>
          <w:sz w:val="24"/>
          <w:szCs w:val="24"/>
        </w:rPr>
        <w:t xml:space="preserve">To receive its HOME-ARP allocation, </w:t>
      </w:r>
      <w:r>
        <w:rPr>
          <w:rFonts w:ascii="Arial" w:hAnsi="Arial" w:cs="Arial"/>
          <w:sz w:val="24"/>
          <w:szCs w:val="24"/>
        </w:rPr>
        <w:t>the City must develop a HOME-ARP Allocation Plan that will become part of the FY 2021-2022 Annual Action Plan by substantial amendment.</w:t>
      </w:r>
    </w:p>
    <w:p w14:paraId="601E272C" w14:textId="7D4E721A" w:rsidR="00F444F3" w:rsidRPr="00142056" w:rsidRDefault="00F444F3" w:rsidP="008647B1">
      <w:pPr>
        <w:rPr>
          <w:rFonts w:ascii="Arial" w:hAnsi="Arial" w:cs="Arial"/>
          <w:sz w:val="24"/>
          <w:szCs w:val="24"/>
        </w:rPr>
      </w:pPr>
      <w:r>
        <w:rPr>
          <w:rFonts w:ascii="Arial" w:hAnsi="Arial" w:cs="Arial"/>
          <w:sz w:val="24"/>
          <w:szCs w:val="24"/>
        </w:rPr>
        <w:t>To ensure broad input into the HOME-ARP Allocation Plan from stakeholders and the public, the City of Costa Mesa engaged in virtual and in-person consultation with agencies and service providers who</w:t>
      </w:r>
      <w:r w:rsidR="001A12E9">
        <w:rPr>
          <w:rFonts w:ascii="Arial" w:hAnsi="Arial" w:cs="Arial"/>
          <w:sz w:val="24"/>
          <w:szCs w:val="24"/>
        </w:rPr>
        <w:t>s</w:t>
      </w:r>
      <w:r>
        <w:rPr>
          <w:rFonts w:ascii="Arial" w:hAnsi="Arial" w:cs="Arial"/>
          <w:sz w:val="24"/>
          <w:szCs w:val="24"/>
        </w:rPr>
        <w:t xml:space="preserve">e clientele include the HOME-ARP qualifying populations. The City also had direct contact with HUD-required organizations that did not participate in a </w:t>
      </w:r>
      <w:r w:rsidR="001A12E9">
        <w:rPr>
          <w:rFonts w:ascii="Arial" w:hAnsi="Arial" w:cs="Arial"/>
          <w:sz w:val="24"/>
          <w:szCs w:val="24"/>
        </w:rPr>
        <w:t xml:space="preserve">consultation meeting, solicited </w:t>
      </w:r>
      <w:r w:rsidR="00D22276">
        <w:rPr>
          <w:rFonts w:ascii="Arial" w:hAnsi="Arial" w:cs="Arial"/>
          <w:sz w:val="24"/>
          <w:szCs w:val="24"/>
        </w:rPr>
        <w:t xml:space="preserve">feedback from organizations </w:t>
      </w:r>
      <w:r w:rsidR="004200F4">
        <w:rPr>
          <w:rFonts w:ascii="Arial" w:hAnsi="Arial" w:cs="Arial"/>
          <w:sz w:val="24"/>
          <w:szCs w:val="24"/>
        </w:rPr>
        <w:t xml:space="preserve">and residents </w:t>
      </w:r>
      <w:r w:rsidR="00D22276">
        <w:rPr>
          <w:rFonts w:ascii="Arial" w:hAnsi="Arial" w:cs="Arial"/>
          <w:sz w:val="24"/>
          <w:szCs w:val="24"/>
        </w:rPr>
        <w:t xml:space="preserve">by directing them to </w:t>
      </w:r>
      <w:r w:rsidR="001A12E9">
        <w:rPr>
          <w:rFonts w:ascii="Arial" w:hAnsi="Arial" w:cs="Arial"/>
          <w:sz w:val="24"/>
          <w:szCs w:val="24"/>
        </w:rPr>
        <w:t>a survey link on the City website, had a 15-day public comment period, and a public hearing.</w:t>
      </w:r>
    </w:p>
    <w:p w14:paraId="5BE5FEC4" w14:textId="2C0ED945" w:rsidR="001A12E9" w:rsidRDefault="001A12E9" w:rsidP="0090188B">
      <w:pPr>
        <w:rPr>
          <w:rFonts w:ascii="Arial" w:hAnsi="Arial" w:cs="Arial"/>
          <w:sz w:val="24"/>
          <w:szCs w:val="24"/>
        </w:rPr>
      </w:pPr>
      <w:r>
        <w:rPr>
          <w:rFonts w:ascii="Arial" w:hAnsi="Arial" w:cs="Arial"/>
          <w:sz w:val="24"/>
          <w:szCs w:val="24"/>
        </w:rPr>
        <w:t>The needs assessment and gap analysis identified the following needs and gaps that may be addressed using HOME-ARP funds:</w:t>
      </w:r>
    </w:p>
    <w:p w14:paraId="7D480729" w14:textId="676667D8" w:rsidR="0060110A" w:rsidRDefault="00BC4D64" w:rsidP="004200F4">
      <w:pPr>
        <w:pStyle w:val="BodyText"/>
        <w:numPr>
          <w:ilvl w:val="0"/>
          <w:numId w:val="10"/>
        </w:numPr>
        <w:spacing w:after="120"/>
        <w:rPr>
          <w:sz w:val="24"/>
          <w:szCs w:val="24"/>
        </w:rPr>
      </w:pPr>
      <w:r w:rsidRPr="0060110A">
        <w:rPr>
          <w:sz w:val="24"/>
          <w:szCs w:val="24"/>
        </w:rPr>
        <w:t>The January 2019 P</w:t>
      </w:r>
      <w:r w:rsidR="004200F4">
        <w:rPr>
          <w:sz w:val="24"/>
          <w:szCs w:val="24"/>
        </w:rPr>
        <w:t>oint-In-Time (P</w:t>
      </w:r>
      <w:r w:rsidRPr="0060110A">
        <w:rPr>
          <w:sz w:val="24"/>
          <w:szCs w:val="24"/>
        </w:rPr>
        <w:t>IT</w:t>
      </w:r>
      <w:r w:rsidR="004200F4">
        <w:rPr>
          <w:sz w:val="24"/>
          <w:szCs w:val="24"/>
        </w:rPr>
        <w:t>)</w:t>
      </w:r>
      <w:r w:rsidRPr="0060110A">
        <w:rPr>
          <w:sz w:val="24"/>
          <w:szCs w:val="24"/>
        </w:rPr>
        <w:t xml:space="preserve"> count revealed a total of 1</w:t>
      </w:r>
      <w:r w:rsidR="00EA04BF">
        <w:rPr>
          <w:sz w:val="24"/>
          <w:szCs w:val="24"/>
        </w:rPr>
        <w:t xml:space="preserve">87 unsheltered and 6 sheltered </w:t>
      </w:r>
      <w:r w:rsidRPr="0060110A">
        <w:rPr>
          <w:sz w:val="24"/>
          <w:szCs w:val="24"/>
        </w:rPr>
        <w:t>homeless individuals in the City of Costa Mesa.</w:t>
      </w:r>
    </w:p>
    <w:p w14:paraId="50B1E756" w14:textId="293F5260" w:rsidR="000B24C8" w:rsidRPr="0060110A" w:rsidRDefault="000B24C8" w:rsidP="004200F4">
      <w:pPr>
        <w:pStyle w:val="BodyText"/>
        <w:numPr>
          <w:ilvl w:val="0"/>
          <w:numId w:val="10"/>
        </w:numPr>
        <w:spacing w:after="120"/>
        <w:rPr>
          <w:sz w:val="24"/>
          <w:szCs w:val="24"/>
        </w:rPr>
      </w:pPr>
      <w:r w:rsidRPr="0060110A">
        <w:rPr>
          <w:sz w:val="24"/>
          <w:szCs w:val="24"/>
        </w:rPr>
        <w:t xml:space="preserve">12,640 (50.5%) of renter households in Costa Mesa spend 30% or more on housing costs </w:t>
      </w:r>
      <w:r w:rsidR="008E0429" w:rsidRPr="0060110A">
        <w:rPr>
          <w:sz w:val="24"/>
          <w:szCs w:val="24"/>
        </w:rPr>
        <w:t xml:space="preserve">(cost burden) </w:t>
      </w:r>
      <w:r w:rsidRPr="0060110A">
        <w:rPr>
          <w:sz w:val="24"/>
          <w:szCs w:val="24"/>
        </w:rPr>
        <w:t>and 6,465 (25.9%) of those households spend 50% or more of their gross income on housing costs</w:t>
      </w:r>
      <w:r w:rsidR="008E0429" w:rsidRPr="0060110A">
        <w:rPr>
          <w:sz w:val="24"/>
          <w:szCs w:val="24"/>
        </w:rPr>
        <w:t xml:space="preserve"> (severe cost burden).</w:t>
      </w:r>
    </w:p>
    <w:p w14:paraId="696ACECE" w14:textId="6F853746" w:rsidR="004200F4" w:rsidRPr="0060110A" w:rsidRDefault="00BC4D64" w:rsidP="004200F4">
      <w:pPr>
        <w:pStyle w:val="BodyText"/>
        <w:numPr>
          <w:ilvl w:val="0"/>
          <w:numId w:val="10"/>
        </w:numPr>
        <w:spacing w:after="120"/>
        <w:rPr>
          <w:sz w:val="24"/>
          <w:szCs w:val="24"/>
        </w:rPr>
      </w:pPr>
      <w:r w:rsidRPr="004200F4">
        <w:rPr>
          <w:sz w:val="24"/>
          <w:szCs w:val="24"/>
        </w:rPr>
        <w:t>96% of the households with severe cost burden have a household income of less than 80% of the Area Median Income</w:t>
      </w:r>
      <w:r w:rsidR="00215385">
        <w:rPr>
          <w:sz w:val="24"/>
          <w:szCs w:val="24"/>
        </w:rPr>
        <w:t>.</w:t>
      </w:r>
    </w:p>
    <w:p w14:paraId="21543BAB" w14:textId="31BA4D73" w:rsidR="008D255F" w:rsidRPr="004200F4" w:rsidRDefault="008D255F" w:rsidP="00D15AF5">
      <w:pPr>
        <w:pStyle w:val="ListParagraph"/>
        <w:numPr>
          <w:ilvl w:val="0"/>
          <w:numId w:val="10"/>
        </w:numPr>
        <w:spacing w:after="120" w:line="240" w:lineRule="auto"/>
        <w:rPr>
          <w:rFonts w:ascii="Arial" w:hAnsi="Arial" w:cs="Arial"/>
          <w:sz w:val="24"/>
          <w:szCs w:val="24"/>
        </w:rPr>
      </w:pPr>
      <w:r w:rsidRPr="004200F4">
        <w:rPr>
          <w:rFonts w:ascii="Arial" w:hAnsi="Arial" w:cs="Arial"/>
          <w:sz w:val="24"/>
          <w:szCs w:val="24"/>
        </w:rPr>
        <w:t>13%</w:t>
      </w:r>
      <w:r w:rsidR="008E0429" w:rsidRPr="004200F4">
        <w:rPr>
          <w:rFonts w:ascii="Arial" w:hAnsi="Arial" w:cs="Arial"/>
          <w:sz w:val="24"/>
          <w:szCs w:val="24"/>
        </w:rPr>
        <w:t xml:space="preserve"> of Costa Mesa renter-occupied households meet the </w:t>
      </w:r>
      <w:r w:rsidR="004200F4">
        <w:rPr>
          <w:rFonts w:ascii="Arial" w:hAnsi="Arial" w:cs="Arial"/>
          <w:sz w:val="24"/>
          <w:szCs w:val="24"/>
        </w:rPr>
        <w:t>American Community Survey (</w:t>
      </w:r>
      <w:r w:rsidR="008E0429" w:rsidRPr="004200F4">
        <w:rPr>
          <w:rFonts w:ascii="Arial" w:hAnsi="Arial" w:cs="Arial"/>
          <w:sz w:val="24"/>
          <w:szCs w:val="24"/>
        </w:rPr>
        <w:t>ACS</w:t>
      </w:r>
      <w:r w:rsidR="004200F4">
        <w:rPr>
          <w:rFonts w:ascii="Arial" w:hAnsi="Arial" w:cs="Arial"/>
          <w:sz w:val="24"/>
          <w:szCs w:val="24"/>
        </w:rPr>
        <w:t>)</w:t>
      </w:r>
      <w:r w:rsidR="008E0429" w:rsidRPr="004200F4">
        <w:rPr>
          <w:rFonts w:ascii="Arial" w:hAnsi="Arial" w:cs="Arial"/>
          <w:sz w:val="24"/>
          <w:szCs w:val="24"/>
        </w:rPr>
        <w:t xml:space="preserve"> definition for overcrowding and 4.7% meet the definition for severe overcrowding.</w:t>
      </w:r>
    </w:p>
    <w:p w14:paraId="25997065" w14:textId="640F7A8E" w:rsidR="0060110A" w:rsidRDefault="00EA04BF" w:rsidP="004200F4">
      <w:pPr>
        <w:pStyle w:val="BodyText"/>
        <w:numPr>
          <w:ilvl w:val="0"/>
          <w:numId w:val="10"/>
        </w:numPr>
        <w:spacing w:after="120"/>
        <w:rPr>
          <w:sz w:val="24"/>
          <w:szCs w:val="24"/>
        </w:rPr>
      </w:pPr>
      <w:r>
        <w:rPr>
          <w:sz w:val="24"/>
          <w:szCs w:val="24"/>
        </w:rPr>
        <w:t>A</w:t>
      </w:r>
      <w:r w:rsidR="0060110A" w:rsidRPr="0060110A">
        <w:rPr>
          <w:sz w:val="24"/>
          <w:szCs w:val="24"/>
        </w:rPr>
        <w:t xml:space="preserve"> majority (57%) of persons included in the Central </w:t>
      </w:r>
      <w:r w:rsidR="004200F4">
        <w:rPr>
          <w:sz w:val="24"/>
          <w:szCs w:val="24"/>
        </w:rPr>
        <w:t xml:space="preserve">Service Planning Area (Central </w:t>
      </w:r>
      <w:r w:rsidR="0060110A" w:rsidRPr="0060110A">
        <w:rPr>
          <w:sz w:val="24"/>
          <w:szCs w:val="24"/>
        </w:rPr>
        <w:t>SPA</w:t>
      </w:r>
      <w:r w:rsidR="004200F4">
        <w:rPr>
          <w:sz w:val="24"/>
          <w:szCs w:val="24"/>
        </w:rPr>
        <w:t>)</w:t>
      </w:r>
      <w:r w:rsidR="0060110A" w:rsidRPr="0060110A">
        <w:rPr>
          <w:sz w:val="24"/>
          <w:szCs w:val="24"/>
        </w:rPr>
        <w:t xml:space="preserve"> </w:t>
      </w:r>
      <w:r w:rsidR="004200F4">
        <w:rPr>
          <w:sz w:val="24"/>
          <w:szCs w:val="24"/>
        </w:rPr>
        <w:t xml:space="preserve">PIT </w:t>
      </w:r>
      <w:r w:rsidR="0060110A" w:rsidRPr="0060110A">
        <w:rPr>
          <w:sz w:val="24"/>
          <w:szCs w:val="24"/>
        </w:rPr>
        <w:t>count had mental health or substance use issues. 29% were identified as having a developmental or physical disability and 37% were identified as chronically homeless.</w:t>
      </w:r>
    </w:p>
    <w:p w14:paraId="6A4678AD" w14:textId="4DFF8936" w:rsidR="00BB17D0" w:rsidRPr="0060110A" w:rsidRDefault="004200F4" w:rsidP="004200F4">
      <w:pPr>
        <w:pStyle w:val="BodyText"/>
        <w:numPr>
          <w:ilvl w:val="0"/>
          <w:numId w:val="10"/>
        </w:numPr>
        <w:spacing w:after="120"/>
        <w:rPr>
          <w:sz w:val="24"/>
          <w:szCs w:val="24"/>
        </w:rPr>
      </w:pPr>
      <w:r>
        <w:rPr>
          <w:sz w:val="24"/>
          <w:szCs w:val="24"/>
        </w:rPr>
        <w:t>Orange County Housing Authority (</w:t>
      </w:r>
      <w:r w:rsidR="00BB17D0">
        <w:rPr>
          <w:sz w:val="24"/>
          <w:szCs w:val="24"/>
        </w:rPr>
        <w:t>OCHA</w:t>
      </w:r>
      <w:r>
        <w:rPr>
          <w:sz w:val="24"/>
          <w:szCs w:val="24"/>
        </w:rPr>
        <w:t>)</w:t>
      </w:r>
      <w:r w:rsidR="00BB17D0">
        <w:rPr>
          <w:sz w:val="24"/>
          <w:szCs w:val="24"/>
        </w:rPr>
        <w:t xml:space="preserve"> provides vouchers to </w:t>
      </w:r>
      <w:r>
        <w:rPr>
          <w:sz w:val="24"/>
          <w:szCs w:val="24"/>
        </w:rPr>
        <w:t>591</w:t>
      </w:r>
      <w:r w:rsidR="00BB17D0">
        <w:rPr>
          <w:sz w:val="24"/>
          <w:szCs w:val="24"/>
        </w:rPr>
        <w:t xml:space="preserve"> Costa Mesa residents. 89 households are on the waitlist as of March 2022.</w:t>
      </w:r>
    </w:p>
    <w:p w14:paraId="4CC540EB" w14:textId="2CD6AA4D" w:rsidR="004200F4" w:rsidRPr="00BC4D64" w:rsidRDefault="00BC4D64" w:rsidP="00BC4D64">
      <w:pPr>
        <w:rPr>
          <w:rFonts w:ascii="Arial" w:hAnsi="Arial" w:cs="Arial"/>
          <w:sz w:val="24"/>
          <w:szCs w:val="24"/>
        </w:rPr>
      </w:pPr>
      <w:r>
        <w:rPr>
          <w:rFonts w:ascii="Arial" w:hAnsi="Arial" w:cs="Arial"/>
          <w:sz w:val="24"/>
          <w:szCs w:val="24"/>
        </w:rPr>
        <w:t xml:space="preserve">To address these needs and gaps, the City of Costa Mesa will utilize HOME-ARP funds for supportive services, </w:t>
      </w:r>
      <w:r w:rsidR="004200F4">
        <w:rPr>
          <w:rFonts w:ascii="Arial" w:hAnsi="Arial" w:cs="Arial"/>
          <w:sz w:val="24"/>
          <w:szCs w:val="24"/>
        </w:rPr>
        <w:t xml:space="preserve">development of </w:t>
      </w:r>
      <w:r>
        <w:rPr>
          <w:rFonts w:ascii="Arial" w:hAnsi="Arial" w:cs="Arial"/>
          <w:sz w:val="24"/>
          <w:szCs w:val="24"/>
        </w:rPr>
        <w:t>affordable rental housing, and planning and administration.</w:t>
      </w:r>
    </w:p>
    <w:p w14:paraId="56119539" w14:textId="70F9EAE3" w:rsidR="00F57A93" w:rsidRPr="00142056" w:rsidRDefault="00611F71">
      <w:pPr>
        <w:rPr>
          <w:rFonts w:ascii="Arial" w:hAnsi="Arial" w:cs="Arial"/>
          <w:sz w:val="24"/>
          <w:szCs w:val="24"/>
        </w:rPr>
      </w:pPr>
      <w:r w:rsidRPr="00142056">
        <w:rPr>
          <w:rFonts w:ascii="Arial" w:hAnsi="Arial" w:cs="Arial"/>
          <w:b/>
          <w:sz w:val="24"/>
          <w:szCs w:val="24"/>
        </w:rPr>
        <w:t xml:space="preserve">Participating Jurisdiction: </w:t>
      </w:r>
      <w:r w:rsidR="008A7053">
        <w:rPr>
          <w:rFonts w:ascii="Arial" w:hAnsi="Arial" w:cs="Arial"/>
          <w:b/>
          <w:sz w:val="24"/>
          <w:szCs w:val="24"/>
        </w:rPr>
        <w:tab/>
      </w:r>
      <w:r w:rsidRPr="00142056">
        <w:rPr>
          <w:rFonts w:ascii="Arial" w:hAnsi="Arial" w:cs="Arial"/>
          <w:sz w:val="24"/>
          <w:szCs w:val="24"/>
        </w:rPr>
        <w:t>City of Costa Mesa</w:t>
      </w:r>
      <w:r w:rsidRPr="00142056">
        <w:rPr>
          <w:rFonts w:ascii="Arial" w:hAnsi="Arial" w:cs="Arial"/>
          <w:sz w:val="24"/>
          <w:szCs w:val="24"/>
        </w:rPr>
        <w:tab/>
      </w:r>
      <w:r w:rsidRPr="00142056">
        <w:rPr>
          <w:rFonts w:ascii="Arial" w:hAnsi="Arial" w:cs="Arial"/>
          <w:sz w:val="24"/>
          <w:szCs w:val="24"/>
        </w:rPr>
        <w:tab/>
      </w:r>
      <w:r w:rsidRPr="00142056">
        <w:rPr>
          <w:rFonts w:ascii="Arial" w:hAnsi="Arial" w:cs="Arial"/>
          <w:b/>
          <w:sz w:val="24"/>
          <w:szCs w:val="24"/>
        </w:rPr>
        <w:t>Date:</w:t>
      </w:r>
      <w:r w:rsidRPr="00142056">
        <w:rPr>
          <w:rFonts w:ascii="Arial" w:hAnsi="Arial" w:cs="Arial"/>
          <w:sz w:val="24"/>
          <w:szCs w:val="24"/>
        </w:rPr>
        <w:t xml:space="preserve"> </w:t>
      </w:r>
      <w:r w:rsidR="004200F4">
        <w:rPr>
          <w:rFonts w:ascii="Arial" w:hAnsi="Arial" w:cs="Arial"/>
          <w:sz w:val="24"/>
          <w:szCs w:val="24"/>
        </w:rPr>
        <w:t>April 7</w:t>
      </w:r>
      <w:r w:rsidRPr="00142056">
        <w:rPr>
          <w:rFonts w:ascii="Arial" w:hAnsi="Arial" w:cs="Arial"/>
          <w:sz w:val="24"/>
          <w:szCs w:val="24"/>
        </w:rPr>
        <w:t>, 2022</w:t>
      </w:r>
    </w:p>
    <w:p w14:paraId="32F4AEFF" w14:textId="4BF2B067" w:rsidR="00F57A93" w:rsidRPr="00D37AD1" w:rsidRDefault="0082601A">
      <w:pPr>
        <w:pStyle w:val="Heading2"/>
        <w:keepNext w:val="0"/>
        <w:pageBreakBefore/>
        <w:widowControl w:val="0"/>
        <w:rPr>
          <w:rStyle w:val="Emphasis"/>
        </w:rPr>
      </w:pPr>
      <w:bookmarkStart w:id="1" w:name="_Toc100236536"/>
      <w:r w:rsidRPr="00D37AD1">
        <w:rPr>
          <w:rStyle w:val="Emphasis"/>
        </w:rPr>
        <w:lastRenderedPageBreak/>
        <w:t>CONSULTATION</w:t>
      </w:r>
      <w:bookmarkEnd w:id="1"/>
    </w:p>
    <w:tbl>
      <w:tblPr>
        <w:tblStyle w:val="TableGrid"/>
        <w:tblW w:w="9455" w:type="dxa"/>
        <w:tblInd w:w="-5" w:type="dxa"/>
        <w:shd w:val="clear" w:color="auto" w:fill="B8CCE4" w:themeFill="accent1" w:themeFillTint="66"/>
        <w:tblLook w:val="04A0" w:firstRow="1" w:lastRow="0" w:firstColumn="1" w:lastColumn="0" w:noHBand="0" w:noVBand="1"/>
      </w:tblPr>
      <w:tblGrid>
        <w:gridCol w:w="9455"/>
      </w:tblGrid>
      <w:tr w:rsidR="00142056" w:rsidRPr="00D37AD1" w14:paraId="247A327A" w14:textId="77777777" w:rsidTr="00EA7330">
        <w:trPr>
          <w:trHeight w:val="342"/>
        </w:trPr>
        <w:tc>
          <w:tcPr>
            <w:tcW w:w="9455" w:type="dxa"/>
            <w:tcBorders>
              <w:top w:val="nil"/>
              <w:left w:val="nil"/>
              <w:bottom w:val="nil"/>
              <w:right w:val="nil"/>
            </w:tcBorders>
            <w:shd w:val="clear" w:color="auto" w:fill="B8CCE4" w:themeFill="accent1" w:themeFillTint="66"/>
            <w:vAlign w:val="center"/>
          </w:tcPr>
          <w:p w14:paraId="5716E5C9" w14:textId="4638F56F" w:rsidR="00142056" w:rsidRPr="00D37AD1" w:rsidRDefault="00142056" w:rsidP="00D22E3C">
            <w:pPr>
              <w:pStyle w:val="Heading3"/>
              <w:outlineLvl w:val="2"/>
              <w:rPr>
                <w:sz w:val="28"/>
                <w:szCs w:val="28"/>
              </w:rPr>
            </w:pPr>
            <w:bookmarkStart w:id="2" w:name="_Toc100236537"/>
            <w:r w:rsidRPr="00D37AD1">
              <w:rPr>
                <w:sz w:val="28"/>
                <w:szCs w:val="28"/>
              </w:rPr>
              <w:t>Summar</w:t>
            </w:r>
            <w:r w:rsidR="00D37AD1" w:rsidRPr="00D37AD1">
              <w:rPr>
                <w:sz w:val="28"/>
                <w:szCs w:val="28"/>
              </w:rPr>
              <w:t>y of</w:t>
            </w:r>
            <w:r w:rsidRPr="00D37AD1">
              <w:rPr>
                <w:sz w:val="28"/>
                <w:szCs w:val="28"/>
              </w:rPr>
              <w:t xml:space="preserve"> the </w:t>
            </w:r>
            <w:r w:rsidR="00D37AD1">
              <w:rPr>
                <w:sz w:val="28"/>
                <w:szCs w:val="28"/>
              </w:rPr>
              <w:t>C</w:t>
            </w:r>
            <w:r w:rsidRPr="00D37AD1">
              <w:rPr>
                <w:sz w:val="28"/>
                <w:szCs w:val="28"/>
              </w:rPr>
              <w:t xml:space="preserve">onsultation </w:t>
            </w:r>
            <w:r w:rsidR="00D37AD1">
              <w:rPr>
                <w:sz w:val="28"/>
                <w:szCs w:val="28"/>
              </w:rPr>
              <w:t>P</w:t>
            </w:r>
            <w:r w:rsidRPr="00D37AD1">
              <w:rPr>
                <w:sz w:val="28"/>
                <w:szCs w:val="28"/>
              </w:rPr>
              <w:t>rocess</w:t>
            </w:r>
            <w:bookmarkEnd w:id="2"/>
          </w:p>
        </w:tc>
      </w:tr>
    </w:tbl>
    <w:p w14:paraId="2FAD428B" w14:textId="77777777" w:rsidR="00050393" w:rsidRDefault="00050393" w:rsidP="00DA4265">
      <w:pPr>
        <w:spacing w:after="0"/>
        <w:rPr>
          <w:rFonts w:ascii="Arial" w:hAnsi="Arial" w:cs="Arial"/>
          <w:sz w:val="24"/>
          <w:szCs w:val="24"/>
        </w:rPr>
      </w:pPr>
    </w:p>
    <w:p w14:paraId="23F7E476" w14:textId="3D3BFFB1" w:rsidR="00050393" w:rsidRPr="00F83AFB" w:rsidRDefault="00050393" w:rsidP="00B92AB0">
      <w:pPr>
        <w:rPr>
          <w:rFonts w:ascii="Arial" w:hAnsi="Arial" w:cs="Arial"/>
        </w:rPr>
      </w:pPr>
      <w:r w:rsidRPr="00F83AFB">
        <w:rPr>
          <w:rFonts w:ascii="Arial" w:hAnsi="Arial" w:cs="Arial"/>
        </w:rPr>
        <w:t xml:space="preserve">The City of Costa Mesa </w:t>
      </w:r>
      <w:r w:rsidR="00DA4265" w:rsidRPr="00F83AFB">
        <w:rPr>
          <w:rFonts w:ascii="Arial" w:hAnsi="Arial" w:cs="Arial"/>
        </w:rPr>
        <w:t xml:space="preserve">engaged in consultation and public participation processes to develop a HOME-ARP allocation plan that meets the requirements established </w:t>
      </w:r>
      <w:r w:rsidR="003073D4" w:rsidRPr="00F83AFB">
        <w:rPr>
          <w:rFonts w:ascii="Arial" w:hAnsi="Arial" w:cs="Arial"/>
        </w:rPr>
        <w:t xml:space="preserve">by the U.S. Department of Housing and Urban Development </w:t>
      </w:r>
      <w:r w:rsidR="004200F4">
        <w:rPr>
          <w:rFonts w:ascii="Arial" w:hAnsi="Arial" w:cs="Arial"/>
        </w:rPr>
        <w:t xml:space="preserve">(HUD) </w:t>
      </w:r>
      <w:r w:rsidR="003073D4" w:rsidRPr="00F83AFB">
        <w:rPr>
          <w:rFonts w:ascii="Arial" w:hAnsi="Arial" w:cs="Arial"/>
        </w:rPr>
        <w:t xml:space="preserve">and provided in the </w:t>
      </w:r>
      <w:r w:rsidR="00DA4265" w:rsidRPr="00F83AFB">
        <w:rPr>
          <w:rFonts w:ascii="Arial" w:hAnsi="Arial" w:cs="Arial"/>
        </w:rPr>
        <w:t xml:space="preserve">City’s Citizen Participation Plan.  The process was a collaborative effort that included consultation with the local Orange County Continuum of Care, the Orange County Housing Authority, </w:t>
      </w:r>
      <w:r w:rsidR="008C65FE">
        <w:rPr>
          <w:rFonts w:ascii="Arial" w:hAnsi="Arial" w:cs="Arial"/>
        </w:rPr>
        <w:t xml:space="preserve">local </w:t>
      </w:r>
      <w:r w:rsidR="00DA4265" w:rsidRPr="00F83AFB">
        <w:rPr>
          <w:rFonts w:ascii="Arial" w:hAnsi="Arial" w:cs="Arial"/>
        </w:rPr>
        <w:t>Cit</w:t>
      </w:r>
      <w:r w:rsidR="008C65FE">
        <w:rPr>
          <w:rFonts w:ascii="Arial" w:hAnsi="Arial" w:cs="Arial"/>
        </w:rPr>
        <w:t>ies</w:t>
      </w:r>
      <w:r w:rsidR="00DA4265" w:rsidRPr="00F83AFB">
        <w:rPr>
          <w:rFonts w:ascii="Arial" w:hAnsi="Arial" w:cs="Arial"/>
        </w:rPr>
        <w:t xml:space="preserve">, </w:t>
      </w:r>
      <w:r w:rsidR="003073D4" w:rsidRPr="00F83AFB">
        <w:rPr>
          <w:rFonts w:ascii="Arial" w:hAnsi="Arial" w:cs="Arial"/>
        </w:rPr>
        <w:t xml:space="preserve">and several nonprofit agencies that serve homeless, at risk of homelessness, seniors, victims of domestic violence, and other qualifying population groups. Consultation included a </w:t>
      </w:r>
      <w:r w:rsidR="008C65FE">
        <w:rPr>
          <w:rFonts w:ascii="Arial" w:hAnsi="Arial" w:cs="Arial"/>
        </w:rPr>
        <w:t xml:space="preserve">virtual </w:t>
      </w:r>
      <w:r w:rsidR="003073D4" w:rsidRPr="00F83AFB">
        <w:rPr>
          <w:rFonts w:ascii="Arial" w:hAnsi="Arial" w:cs="Arial"/>
        </w:rPr>
        <w:t>consultation meeting with the Orange County Health Care Agency, Office of Care Coordination (CoC), a</w:t>
      </w:r>
      <w:r w:rsidR="008C65FE">
        <w:rPr>
          <w:rFonts w:ascii="Arial" w:hAnsi="Arial" w:cs="Arial"/>
        </w:rPr>
        <w:t>n in-person</w:t>
      </w:r>
      <w:r w:rsidR="003073D4" w:rsidRPr="00F83AFB">
        <w:rPr>
          <w:rFonts w:ascii="Arial" w:hAnsi="Arial" w:cs="Arial"/>
        </w:rPr>
        <w:t xml:space="preserve"> meeting with nonprofit service providers</w:t>
      </w:r>
      <w:r w:rsidR="008C65FE">
        <w:rPr>
          <w:rFonts w:ascii="Arial" w:hAnsi="Arial" w:cs="Arial"/>
        </w:rPr>
        <w:t>, direct email and phone contact,</w:t>
      </w:r>
      <w:r w:rsidR="003073D4" w:rsidRPr="00F83AFB">
        <w:rPr>
          <w:rFonts w:ascii="Arial" w:hAnsi="Arial" w:cs="Arial"/>
        </w:rPr>
        <w:t xml:space="preserve"> and the distribution of surveys that collected information on service needs among the qualifying population groups.</w:t>
      </w:r>
    </w:p>
    <w:tbl>
      <w:tblPr>
        <w:tblStyle w:val="TableGrid"/>
        <w:tblW w:w="9455" w:type="dxa"/>
        <w:tblInd w:w="-5" w:type="dxa"/>
        <w:tblLook w:val="04A0" w:firstRow="1" w:lastRow="0" w:firstColumn="1" w:lastColumn="0" w:noHBand="0" w:noVBand="1"/>
      </w:tblPr>
      <w:tblGrid>
        <w:gridCol w:w="9455"/>
      </w:tblGrid>
      <w:tr w:rsidR="003073D4" w:rsidRPr="00D37AD1" w14:paraId="35A14505" w14:textId="77777777" w:rsidTr="004555EC">
        <w:trPr>
          <w:trHeight w:val="405"/>
        </w:trPr>
        <w:tc>
          <w:tcPr>
            <w:tcW w:w="9455" w:type="dxa"/>
            <w:tcBorders>
              <w:top w:val="nil"/>
              <w:left w:val="nil"/>
              <w:bottom w:val="nil"/>
              <w:right w:val="nil"/>
            </w:tcBorders>
            <w:shd w:val="clear" w:color="auto" w:fill="B8CCE4" w:themeFill="accent1" w:themeFillTint="66"/>
          </w:tcPr>
          <w:p w14:paraId="7596CF72" w14:textId="0202E053" w:rsidR="003073D4" w:rsidRPr="00D37AD1" w:rsidRDefault="00D37AD1" w:rsidP="00D37AD1">
            <w:pPr>
              <w:pStyle w:val="Heading3"/>
              <w:outlineLvl w:val="2"/>
              <w:rPr>
                <w:sz w:val="28"/>
                <w:szCs w:val="28"/>
              </w:rPr>
            </w:pPr>
            <w:bookmarkStart w:id="3" w:name="_Toc100236538"/>
            <w:r w:rsidRPr="00D37AD1">
              <w:rPr>
                <w:sz w:val="28"/>
                <w:szCs w:val="28"/>
              </w:rPr>
              <w:t>Organizations Consulted by Organization Type and Method of Consultation</w:t>
            </w:r>
            <w:bookmarkEnd w:id="3"/>
          </w:p>
        </w:tc>
      </w:tr>
    </w:tbl>
    <w:p w14:paraId="38DCDF08" w14:textId="77777777" w:rsidR="003073D4" w:rsidRDefault="003073D4" w:rsidP="00B92AB0"/>
    <w:tbl>
      <w:tblPr>
        <w:tblStyle w:val="TableGrid"/>
        <w:tblW w:w="0" w:type="auto"/>
        <w:tblInd w:w="0" w:type="dxa"/>
        <w:tblLayout w:type="fixed"/>
        <w:tblLook w:val="04A0" w:firstRow="1" w:lastRow="0" w:firstColumn="1" w:lastColumn="0" w:noHBand="0" w:noVBand="1"/>
      </w:tblPr>
      <w:tblGrid>
        <w:gridCol w:w="3775"/>
        <w:gridCol w:w="3600"/>
        <w:gridCol w:w="1975"/>
      </w:tblGrid>
      <w:tr w:rsidR="00D22276" w:rsidRPr="001B7CCF" w14:paraId="081A9689" w14:textId="77777777" w:rsidTr="00DD768A">
        <w:trPr>
          <w:trHeight w:val="576"/>
        </w:trPr>
        <w:tc>
          <w:tcPr>
            <w:tcW w:w="3775" w:type="dxa"/>
            <w:shd w:val="clear" w:color="auto" w:fill="95B3D7" w:themeFill="accent1" w:themeFillTint="99"/>
          </w:tcPr>
          <w:p w14:paraId="7D1F27C8" w14:textId="77777777" w:rsidR="00D22276" w:rsidRPr="001B7CCF" w:rsidRDefault="00D22276" w:rsidP="00B206B0">
            <w:pPr>
              <w:pStyle w:val="TableParagraph"/>
              <w:spacing w:after="120"/>
              <w:ind w:left="86" w:right="210"/>
              <w:rPr>
                <w:b/>
              </w:rPr>
            </w:pPr>
            <w:r w:rsidRPr="001B7CCF">
              <w:rPr>
                <w:b/>
              </w:rPr>
              <w:t>Agency/Group/Organization Consulted</w:t>
            </w:r>
          </w:p>
        </w:tc>
        <w:tc>
          <w:tcPr>
            <w:tcW w:w="3600" w:type="dxa"/>
            <w:shd w:val="clear" w:color="auto" w:fill="95B3D7" w:themeFill="accent1" w:themeFillTint="99"/>
          </w:tcPr>
          <w:p w14:paraId="2F462549" w14:textId="77777777" w:rsidR="00D22276" w:rsidRPr="001B7CCF" w:rsidRDefault="00D22276" w:rsidP="00B206B0">
            <w:pPr>
              <w:pStyle w:val="TableParagraph"/>
              <w:spacing w:after="120"/>
              <w:ind w:left="86"/>
            </w:pPr>
            <w:r w:rsidRPr="001B7CCF">
              <w:rPr>
                <w:b/>
              </w:rPr>
              <w:t>Type of Agency/Org</w:t>
            </w:r>
          </w:p>
        </w:tc>
        <w:tc>
          <w:tcPr>
            <w:tcW w:w="1975" w:type="dxa"/>
            <w:shd w:val="clear" w:color="auto" w:fill="95B3D7" w:themeFill="accent1" w:themeFillTint="99"/>
          </w:tcPr>
          <w:p w14:paraId="31111E4A" w14:textId="77777777" w:rsidR="00D22276" w:rsidRPr="001B7CCF" w:rsidRDefault="00D22276" w:rsidP="00B206B0">
            <w:pPr>
              <w:pStyle w:val="TableParagraph"/>
              <w:spacing w:after="120"/>
              <w:ind w:left="86"/>
              <w:rPr>
                <w:b/>
              </w:rPr>
            </w:pPr>
            <w:r w:rsidRPr="001B7CCF">
              <w:rPr>
                <w:b/>
              </w:rPr>
              <w:t>Method of Consultation</w:t>
            </w:r>
          </w:p>
        </w:tc>
      </w:tr>
      <w:tr w:rsidR="00D22276" w:rsidRPr="001B7CCF" w14:paraId="5E8A3128" w14:textId="77777777" w:rsidTr="00DD768A">
        <w:trPr>
          <w:trHeight w:val="576"/>
        </w:trPr>
        <w:tc>
          <w:tcPr>
            <w:tcW w:w="3775" w:type="dxa"/>
          </w:tcPr>
          <w:p w14:paraId="7F0DB5CC" w14:textId="76BED84C" w:rsidR="00D22276" w:rsidRPr="001B7CCF" w:rsidRDefault="00D22276" w:rsidP="00B206B0">
            <w:pPr>
              <w:pStyle w:val="TableParagraph"/>
              <w:spacing w:after="120"/>
              <w:ind w:left="86" w:right="210"/>
              <w:rPr>
                <w:b/>
              </w:rPr>
            </w:pPr>
            <w:r w:rsidRPr="001B7CCF">
              <w:rPr>
                <w:b/>
              </w:rPr>
              <w:t>Orange County Healthcare Agency, Office of Care Coordination</w:t>
            </w:r>
          </w:p>
        </w:tc>
        <w:tc>
          <w:tcPr>
            <w:tcW w:w="3600" w:type="dxa"/>
          </w:tcPr>
          <w:p w14:paraId="4C043D82" w14:textId="57D7836C" w:rsidR="00D22276" w:rsidRPr="001B7CCF" w:rsidRDefault="00D22276" w:rsidP="00B206B0">
            <w:pPr>
              <w:pStyle w:val="TableParagraph"/>
              <w:spacing w:after="120"/>
              <w:ind w:left="86"/>
            </w:pPr>
            <w:r w:rsidRPr="001B7CCF">
              <w:t>Continuum of Care</w:t>
            </w:r>
            <w:r w:rsidR="00DB5374">
              <w:t xml:space="preserve"> (CoC)</w:t>
            </w:r>
          </w:p>
        </w:tc>
        <w:tc>
          <w:tcPr>
            <w:tcW w:w="1975" w:type="dxa"/>
          </w:tcPr>
          <w:p w14:paraId="59B87B5E" w14:textId="3819C9DD" w:rsidR="00D22276" w:rsidRPr="001B7CCF" w:rsidRDefault="00D22276" w:rsidP="001A12E9">
            <w:pPr>
              <w:pStyle w:val="TableParagraph"/>
              <w:spacing w:after="120"/>
              <w:ind w:left="86"/>
            </w:pPr>
            <w:r>
              <w:t xml:space="preserve">Virtual Session </w:t>
            </w:r>
          </w:p>
        </w:tc>
      </w:tr>
      <w:tr w:rsidR="00DB5374" w:rsidRPr="001B7CCF" w14:paraId="468BDC76" w14:textId="77777777" w:rsidTr="00DD768A">
        <w:trPr>
          <w:trHeight w:val="576"/>
        </w:trPr>
        <w:tc>
          <w:tcPr>
            <w:tcW w:w="3775" w:type="dxa"/>
          </w:tcPr>
          <w:p w14:paraId="768CB2A1" w14:textId="2D0B447D" w:rsidR="00DB5374" w:rsidRPr="001B7CCF" w:rsidRDefault="00DB5374" w:rsidP="00DB5374">
            <w:pPr>
              <w:pStyle w:val="TableParagraph"/>
              <w:spacing w:after="120"/>
              <w:ind w:left="86" w:right="210"/>
              <w:rPr>
                <w:b/>
              </w:rPr>
            </w:pPr>
            <w:r w:rsidRPr="001B7CCF">
              <w:rPr>
                <w:b/>
              </w:rPr>
              <w:t>Orange County Housing Authority (OCHA)</w:t>
            </w:r>
          </w:p>
        </w:tc>
        <w:tc>
          <w:tcPr>
            <w:tcW w:w="3600" w:type="dxa"/>
          </w:tcPr>
          <w:p w14:paraId="0EADC84C" w14:textId="6CFE17F7" w:rsidR="00DB5374" w:rsidRPr="001B7CCF" w:rsidRDefault="00DB5374" w:rsidP="004B3E56">
            <w:pPr>
              <w:pStyle w:val="TableParagraph"/>
              <w:spacing w:after="120"/>
              <w:ind w:left="86"/>
            </w:pPr>
            <w:r w:rsidRPr="001B7CCF">
              <w:t>County Government</w:t>
            </w:r>
            <w:r w:rsidR="00A073DB">
              <w:t xml:space="preserve"> </w:t>
            </w:r>
            <w:r w:rsidRPr="001B7CCF">
              <w:t>P</w:t>
            </w:r>
            <w:r>
              <w:t xml:space="preserve">ublic </w:t>
            </w:r>
            <w:r w:rsidRPr="001B7CCF">
              <w:t>H</w:t>
            </w:r>
            <w:r>
              <w:t xml:space="preserve">ousing </w:t>
            </w:r>
            <w:r w:rsidRPr="001B7CCF">
              <w:t>A</w:t>
            </w:r>
            <w:r>
              <w:t>gency (PHA)</w:t>
            </w:r>
          </w:p>
        </w:tc>
        <w:tc>
          <w:tcPr>
            <w:tcW w:w="1975" w:type="dxa"/>
          </w:tcPr>
          <w:p w14:paraId="3BE9BE30" w14:textId="6F82E6F2" w:rsidR="00DB5374" w:rsidRPr="001B7CCF" w:rsidRDefault="00DB5374" w:rsidP="00DB5374">
            <w:pPr>
              <w:pStyle w:val="TableParagraph"/>
              <w:spacing w:after="120"/>
              <w:ind w:left="86"/>
            </w:pPr>
            <w:r>
              <w:t>Virtual Session</w:t>
            </w:r>
          </w:p>
        </w:tc>
      </w:tr>
      <w:tr w:rsidR="00212ADD" w:rsidRPr="001B7CCF" w14:paraId="5CE28D0F" w14:textId="77777777" w:rsidTr="00DD768A">
        <w:trPr>
          <w:trHeight w:val="576"/>
        </w:trPr>
        <w:tc>
          <w:tcPr>
            <w:tcW w:w="3775" w:type="dxa"/>
          </w:tcPr>
          <w:p w14:paraId="70DC1E39" w14:textId="0391CA0D" w:rsidR="00212ADD" w:rsidRPr="001B7CCF" w:rsidRDefault="00212ADD" w:rsidP="00DB5374">
            <w:pPr>
              <w:pStyle w:val="TableParagraph"/>
              <w:spacing w:after="120"/>
              <w:ind w:left="86" w:right="210"/>
              <w:rPr>
                <w:b/>
              </w:rPr>
            </w:pPr>
            <w:r>
              <w:rPr>
                <w:b/>
              </w:rPr>
              <w:t>Orange County Social Service Agency</w:t>
            </w:r>
          </w:p>
        </w:tc>
        <w:tc>
          <w:tcPr>
            <w:tcW w:w="3600" w:type="dxa"/>
          </w:tcPr>
          <w:p w14:paraId="445A0A8F" w14:textId="77777777" w:rsidR="00212ADD" w:rsidRDefault="00212ADD" w:rsidP="00DB5374">
            <w:pPr>
              <w:pStyle w:val="TableParagraph"/>
              <w:spacing w:after="120"/>
              <w:ind w:left="86"/>
            </w:pPr>
            <w:r>
              <w:t>County Government</w:t>
            </w:r>
          </w:p>
          <w:p w14:paraId="47806DE9" w14:textId="35BDEB2F" w:rsidR="00212ADD" w:rsidRPr="001B7CCF" w:rsidRDefault="00212ADD" w:rsidP="00DB5374">
            <w:pPr>
              <w:pStyle w:val="TableParagraph"/>
              <w:spacing w:after="120"/>
              <w:ind w:left="86"/>
            </w:pPr>
            <w:r>
              <w:t>Social Services</w:t>
            </w:r>
          </w:p>
        </w:tc>
        <w:tc>
          <w:tcPr>
            <w:tcW w:w="1975" w:type="dxa"/>
          </w:tcPr>
          <w:p w14:paraId="25057191" w14:textId="70BE30C7" w:rsidR="00212ADD" w:rsidRDefault="00212ADD" w:rsidP="00DB5374">
            <w:pPr>
              <w:pStyle w:val="TableParagraph"/>
              <w:spacing w:after="120"/>
              <w:ind w:left="86"/>
            </w:pPr>
            <w:r>
              <w:t>Virtual Session</w:t>
            </w:r>
          </w:p>
        </w:tc>
      </w:tr>
      <w:tr w:rsidR="00DB5374" w:rsidRPr="001B7CCF" w14:paraId="17261BC2" w14:textId="77777777" w:rsidTr="00DD768A">
        <w:trPr>
          <w:trHeight w:val="576"/>
        </w:trPr>
        <w:tc>
          <w:tcPr>
            <w:tcW w:w="3775" w:type="dxa"/>
          </w:tcPr>
          <w:p w14:paraId="75F4557B" w14:textId="0225D2B9" w:rsidR="00DB5374" w:rsidRPr="001B7CCF" w:rsidRDefault="00DB5374" w:rsidP="00DB5374">
            <w:pPr>
              <w:pStyle w:val="TableParagraph"/>
              <w:spacing w:after="120"/>
              <w:ind w:left="86" w:right="210"/>
              <w:rPr>
                <w:b/>
              </w:rPr>
            </w:pPr>
            <w:r>
              <w:rPr>
                <w:b/>
              </w:rPr>
              <w:t>County of Orange</w:t>
            </w:r>
          </w:p>
        </w:tc>
        <w:tc>
          <w:tcPr>
            <w:tcW w:w="3600" w:type="dxa"/>
          </w:tcPr>
          <w:p w14:paraId="39803955" w14:textId="772E71C2" w:rsidR="00DB5374" w:rsidRPr="001B7CCF" w:rsidRDefault="00DB5374" w:rsidP="00DB5374">
            <w:pPr>
              <w:pStyle w:val="TableParagraph"/>
              <w:spacing w:after="120"/>
              <w:ind w:left="86"/>
            </w:pPr>
            <w:r>
              <w:t>County Government</w:t>
            </w:r>
          </w:p>
        </w:tc>
        <w:tc>
          <w:tcPr>
            <w:tcW w:w="1975" w:type="dxa"/>
          </w:tcPr>
          <w:p w14:paraId="07245038" w14:textId="0E731BDA" w:rsidR="00DB5374" w:rsidRPr="001B7CCF" w:rsidRDefault="00DB5374" w:rsidP="00DB5374">
            <w:pPr>
              <w:pStyle w:val="TableParagraph"/>
              <w:spacing w:after="120"/>
              <w:ind w:left="86"/>
            </w:pPr>
            <w:r>
              <w:t>Virtual Session</w:t>
            </w:r>
          </w:p>
        </w:tc>
      </w:tr>
      <w:tr w:rsidR="00DB5374" w:rsidRPr="001B7CCF" w14:paraId="38988D1E" w14:textId="77777777" w:rsidTr="00DD768A">
        <w:trPr>
          <w:trHeight w:val="576"/>
        </w:trPr>
        <w:tc>
          <w:tcPr>
            <w:tcW w:w="3775" w:type="dxa"/>
          </w:tcPr>
          <w:p w14:paraId="5205ED5F" w14:textId="7F089F47" w:rsidR="00DB5374" w:rsidRPr="001B7CCF" w:rsidRDefault="00DB5374" w:rsidP="00DB5374">
            <w:pPr>
              <w:pStyle w:val="TableParagraph"/>
              <w:spacing w:after="120"/>
              <w:ind w:left="86" w:right="210"/>
              <w:rPr>
                <w:b/>
              </w:rPr>
            </w:pPr>
            <w:r>
              <w:rPr>
                <w:b/>
              </w:rPr>
              <w:t>City of Garden Grove</w:t>
            </w:r>
          </w:p>
        </w:tc>
        <w:tc>
          <w:tcPr>
            <w:tcW w:w="3600" w:type="dxa"/>
          </w:tcPr>
          <w:p w14:paraId="48703053" w14:textId="0E42CB09" w:rsidR="00DB5374" w:rsidRPr="001B7CCF" w:rsidRDefault="00DB5374" w:rsidP="00DB5374">
            <w:pPr>
              <w:pStyle w:val="TableParagraph"/>
              <w:spacing w:after="120"/>
              <w:ind w:left="86"/>
            </w:pPr>
            <w:r>
              <w:t>City Government</w:t>
            </w:r>
          </w:p>
        </w:tc>
        <w:tc>
          <w:tcPr>
            <w:tcW w:w="1975" w:type="dxa"/>
          </w:tcPr>
          <w:p w14:paraId="12FABFB0" w14:textId="506E4182" w:rsidR="00DB5374" w:rsidRPr="001B7CCF" w:rsidRDefault="00DB5374" w:rsidP="00DB5374">
            <w:pPr>
              <w:pStyle w:val="TableParagraph"/>
              <w:spacing w:after="120"/>
              <w:ind w:left="86"/>
            </w:pPr>
            <w:r>
              <w:t>Virtual Session</w:t>
            </w:r>
          </w:p>
        </w:tc>
      </w:tr>
      <w:tr w:rsidR="00212ADD" w:rsidRPr="001B7CCF" w14:paraId="2EC55CC1" w14:textId="77777777" w:rsidTr="00DD768A">
        <w:trPr>
          <w:trHeight w:val="576"/>
        </w:trPr>
        <w:tc>
          <w:tcPr>
            <w:tcW w:w="3775" w:type="dxa"/>
          </w:tcPr>
          <w:p w14:paraId="21E4D6F1" w14:textId="437E84EA" w:rsidR="00212ADD" w:rsidRDefault="00212ADD" w:rsidP="00DB5374">
            <w:pPr>
              <w:pStyle w:val="TableParagraph"/>
              <w:spacing w:after="120"/>
              <w:ind w:left="86" w:right="210"/>
              <w:rPr>
                <w:b/>
              </w:rPr>
            </w:pPr>
            <w:r>
              <w:rPr>
                <w:b/>
              </w:rPr>
              <w:t>City of Newport Beach</w:t>
            </w:r>
          </w:p>
        </w:tc>
        <w:tc>
          <w:tcPr>
            <w:tcW w:w="3600" w:type="dxa"/>
          </w:tcPr>
          <w:p w14:paraId="63169F36" w14:textId="7E4890E4" w:rsidR="00212ADD" w:rsidRDefault="00212ADD" w:rsidP="00DB5374">
            <w:pPr>
              <w:pStyle w:val="TableParagraph"/>
              <w:spacing w:after="120"/>
              <w:ind w:left="86"/>
            </w:pPr>
            <w:r>
              <w:t>City Government</w:t>
            </w:r>
          </w:p>
        </w:tc>
        <w:tc>
          <w:tcPr>
            <w:tcW w:w="1975" w:type="dxa"/>
          </w:tcPr>
          <w:p w14:paraId="75E6B547" w14:textId="2DAA148D" w:rsidR="00212ADD" w:rsidRDefault="00212ADD" w:rsidP="00DB5374">
            <w:pPr>
              <w:pStyle w:val="TableParagraph"/>
              <w:spacing w:after="120"/>
              <w:ind w:left="86"/>
            </w:pPr>
            <w:r>
              <w:t>Virtual Session</w:t>
            </w:r>
          </w:p>
        </w:tc>
      </w:tr>
      <w:tr w:rsidR="004B3E56" w:rsidRPr="001B7CCF" w14:paraId="515841EF" w14:textId="77777777" w:rsidTr="00DD768A">
        <w:trPr>
          <w:trHeight w:val="576"/>
        </w:trPr>
        <w:tc>
          <w:tcPr>
            <w:tcW w:w="3775" w:type="dxa"/>
          </w:tcPr>
          <w:p w14:paraId="3FDD6259" w14:textId="57963CD3" w:rsidR="004B3E56" w:rsidRDefault="004B3E56" w:rsidP="00DB5374">
            <w:pPr>
              <w:pStyle w:val="TableParagraph"/>
              <w:spacing w:after="120"/>
              <w:ind w:left="86" w:right="210"/>
              <w:rPr>
                <w:b/>
              </w:rPr>
            </w:pPr>
            <w:r>
              <w:rPr>
                <w:b/>
              </w:rPr>
              <w:t>City of Westminster</w:t>
            </w:r>
          </w:p>
        </w:tc>
        <w:tc>
          <w:tcPr>
            <w:tcW w:w="3600" w:type="dxa"/>
          </w:tcPr>
          <w:p w14:paraId="2B12C873" w14:textId="4C980D69" w:rsidR="004B3E56" w:rsidRDefault="004B3E56" w:rsidP="00DB5374">
            <w:pPr>
              <w:pStyle w:val="TableParagraph"/>
              <w:spacing w:after="120"/>
              <w:ind w:left="86"/>
            </w:pPr>
            <w:r>
              <w:t>City Government</w:t>
            </w:r>
          </w:p>
        </w:tc>
        <w:tc>
          <w:tcPr>
            <w:tcW w:w="1975" w:type="dxa"/>
          </w:tcPr>
          <w:p w14:paraId="0AA0AEA2" w14:textId="16A8A51A" w:rsidR="004B3E56" w:rsidRDefault="004B3E56" w:rsidP="00DB5374">
            <w:pPr>
              <w:pStyle w:val="TableParagraph"/>
              <w:spacing w:after="120"/>
              <w:ind w:left="86"/>
            </w:pPr>
            <w:r>
              <w:t>Virtual Session</w:t>
            </w:r>
          </w:p>
        </w:tc>
      </w:tr>
      <w:tr w:rsidR="00212ADD" w:rsidRPr="001B7CCF" w14:paraId="68569736" w14:textId="77777777" w:rsidTr="00DD768A">
        <w:trPr>
          <w:trHeight w:val="576"/>
        </w:trPr>
        <w:tc>
          <w:tcPr>
            <w:tcW w:w="3775" w:type="dxa"/>
          </w:tcPr>
          <w:p w14:paraId="512AAF83" w14:textId="754F14AC" w:rsidR="00212ADD" w:rsidRDefault="00212ADD" w:rsidP="00DB5374">
            <w:pPr>
              <w:pStyle w:val="TableParagraph"/>
              <w:spacing w:after="120"/>
              <w:ind w:left="86" w:right="210"/>
              <w:rPr>
                <w:b/>
              </w:rPr>
            </w:pPr>
            <w:r>
              <w:rPr>
                <w:b/>
              </w:rPr>
              <w:t>Aesop’s Press</w:t>
            </w:r>
          </w:p>
        </w:tc>
        <w:tc>
          <w:tcPr>
            <w:tcW w:w="3600" w:type="dxa"/>
          </w:tcPr>
          <w:p w14:paraId="6D9C16AB" w14:textId="6B6CCD38" w:rsidR="00212ADD" w:rsidRDefault="00866F8F" w:rsidP="00DB5374">
            <w:pPr>
              <w:pStyle w:val="TableParagraph"/>
              <w:spacing w:after="120"/>
              <w:ind w:left="86"/>
            </w:pPr>
            <w:r>
              <w:t>Unknown</w:t>
            </w:r>
          </w:p>
        </w:tc>
        <w:tc>
          <w:tcPr>
            <w:tcW w:w="1975" w:type="dxa"/>
          </w:tcPr>
          <w:p w14:paraId="181E9569" w14:textId="53C80EC8" w:rsidR="00212ADD" w:rsidRDefault="00212ADD" w:rsidP="00DB5374">
            <w:pPr>
              <w:pStyle w:val="TableParagraph"/>
              <w:spacing w:after="120"/>
              <w:ind w:left="86"/>
            </w:pPr>
            <w:r>
              <w:t>Virtual Session</w:t>
            </w:r>
          </w:p>
        </w:tc>
      </w:tr>
      <w:tr w:rsidR="00212ADD" w:rsidRPr="001B7CCF" w14:paraId="145A0AED" w14:textId="77777777" w:rsidTr="00DD768A">
        <w:trPr>
          <w:trHeight w:val="576"/>
        </w:trPr>
        <w:tc>
          <w:tcPr>
            <w:tcW w:w="3775" w:type="dxa"/>
          </w:tcPr>
          <w:p w14:paraId="18DE65D3" w14:textId="0B157B1C" w:rsidR="00212ADD" w:rsidRDefault="00212ADD" w:rsidP="00212ADD">
            <w:pPr>
              <w:pStyle w:val="TableParagraph"/>
              <w:spacing w:after="120"/>
              <w:ind w:left="86" w:right="210"/>
              <w:rPr>
                <w:b/>
              </w:rPr>
            </w:pPr>
            <w:r>
              <w:rPr>
                <w:b/>
              </w:rPr>
              <w:t>211 Orange County</w:t>
            </w:r>
          </w:p>
        </w:tc>
        <w:tc>
          <w:tcPr>
            <w:tcW w:w="3600" w:type="dxa"/>
          </w:tcPr>
          <w:p w14:paraId="26F51BB5" w14:textId="51BB38C8" w:rsidR="00212ADD" w:rsidRDefault="00212ADD" w:rsidP="00212ADD">
            <w:pPr>
              <w:pStyle w:val="TableParagraph"/>
              <w:spacing w:after="120"/>
              <w:ind w:left="86"/>
            </w:pPr>
            <w:r>
              <w:t>Nonprofit, addresses needs of qualifying populations</w:t>
            </w:r>
          </w:p>
        </w:tc>
        <w:tc>
          <w:tcPr>
            <w:tcW w:w="1975" w:type="dxa"/>
          </w:tcPr>
          <w:p w14:paraId="2434B03E" w14:textId="301D8794" w:rsidR="00212ADD" w:rsidRDefault="00212ADD" w:rsidP="00212ADD">
            <w:pPr>
              <w:pStyle w:val="TableParagraph"/>
              <w:spacing w:after="120"/>
              <w:ind w:left="86"/>
            </w:pPr>
            <w:r>
              <w:t>Virtual Session</w:t>
            </w:r>
          </w:p>
        </w:tc>
      </w:tr>
      <w:tr w:rsidR="00212ADD" w:rsidRPr="001B7CCF" w14:paraId="472181CB" w14:textId="77777777" w:rsidTr="00DD768A">
        <w:trPr>
          <w:trHeight w:val="576"/>
        </w:trPr>
        <w:tc>
          <w:tcPr>
            <w:tcW w:w="3775" w:type="dxa"/>
          </w:tcPr>
          <w:p w14:paraId="345FF884" w14:textId="27AF5D25" w:rsidR="00212ADD" w:rsidRDefault="00212ADD" w:rsidP="00212ADD">
            <w:pPr>
              <w:pStyle w:val="TableParagraph"/>
              <w:spacing w:after="120"/>
              <w:ind w:left="86" w:right="210"/>
              <w:rPr>
                <w:b/>
              </w:rPr>
            </w:pPr>
            <w:r>
              <w:rPr>
                <w:b/>
              </w:rPr>
              <w:t>BrainHealth247.org</w:t>
            </w:r>
          </w:p>
        </w:tc>
        <w:tc>
          <w:tcPr>
            <w:tcW w:w="3600" w:type="dxa"/>
          </w:tcPr>
          <w:p w14:paraId="60CDB8BE" w14:textId="4119E557" w:rsidR="00212ADD" w:rsidRDefault="00866F8F" w:rsidP="00212ADD">
            <w:pPr>
              <w:pStyle w:val="TableParagraph"/>
              <w:spacing w:after="120"/>
              <w:ind w:left="86"/>
            </w:pPr>
            <w:r>
              <w:t>Addresses Mental Health Needs</w:t>
            </w:r>
          </w:p>
        </w:tc>
        <w:tc>
          <w:tcPr>
            <w:tcW w:w="1975" w:type="dxa"/>
          </w:tcPr>
          <w:p w14:paraId="4F35343A" w14:textId="0FA9D056" w:rsidR="00212ADD" w:rsidRDefault="00212ADD" w:rsidP="00212ADD">
            <w:pPr>
              <w:pStyle w:val="TableParagraph"/>
              <w:spacing w:after="120"/>
              <w:ind w:left="86"/>
            </w:pPr>
            <w:r>
              <w:t>Virtual Session</w:t>
            </w:r>
          </w:p>
        </w:tc>
      </w:tr>
      <w:tr w:rsidR="00212ADD" w:rsidRPr="001B7CCF" w14:paraId="221E3397" w14:textId="77777777" w:rsidTr="00DD768A">
        <w:trPr>
          <w:trHeight w:val="576"/>
        </w:trPr>
        <w:tc>
          <w:tcPr>
            <w:tcW w:w="3775" w:type="dxa"/>
          </w:tcPr>
          <w:p w14:paraId="45024650" w14:textId="43EA0990" w:rsidR="00212ADD" w:rsidRDefault="00212ADD" w:rsidP="00212ADD">
            <w:pPr>
              <w:pStyle w:val="TableParagraph"/>
              <w:spacing w:after="120"/>
              <w:ind w:left="86" w:right="210"/>
              <w:rPr>
                <w:b/>
              </w:rPr>
            </w:pPr>
            <w:r>
              <w:rPr>
                <w:b/>
              </w:rPr>
              <w:t>CalOptima</w:t>
            </w:r>
          </w:p>
        </w:tc>
        <w:tc>
          <w:tcPr>
            <w:tcW w:w="3600" w:type="dxa"/>
          </w:tcPr>
          <w:p w14:paraId="0350408F" w14:textId="124DD221" w:rsidR="00212ADD" w:rsidRDefault="00866F8F" w:rsidP="00212ADD">
            <w:pPr>
              <w:pStyle w:val="TableParagraph"/>
              <w:spacing w:after="120"/>
              <w:ind w:left="86"/>
            </w:pPr>
            <w:r>
              <w:t>County Organized Health System</w:t>
            </w:r>
          </w:p>
        </w:tc>
        <w:tc>
          <w:tcPr>
            <w:tcW w:w="1975" w:type="dxa"/>
          </w:tcPr>
          <w:p w14:paraId="38C96B17" w14:textId="62D03835" w:rsidR="00212ADD" w:rsidRDefault="00212ADD" w:rsidP="00212ADD">
            <w:pPr>
              <w:pStyle w:val="TableParagraph"/>
              <w:spacing w:after="120"/>
              <w:ind w:left="86"/>
            </w:pPr>
            <w:r>
              <w:t>Virtual Session</w:t>
            </w:r>
          </w:p>
        </w:tc>
      </w:tr>
      <w:tr w:rsidR="00FD503C" w:rsidRPr="001B7CCF" w14:paraId="52A9B2B8" w14:textId="77777777" w:rsidTr="00960BE7">
        <w:trPr>
          <w:trHeight w:val="576"/>
        </w:trPr>
        <w:tc>
          <w:tcPr>
            <w:tcW w:w="3775" w:type="dxa"/>
            <w:shd w:val="clear" w:color="auto" w:fill="95B3D7" w:themeFill="accent1" w:themeFillTint="99"/>
          </w:tcPr>
          <w:p w14:paraId="6EA121EA" w14:textId="77777777" w:rsidR="00FD503C" w:rsidRPr="001B7CCF" w:rsidRDefault="00FD503C" w:rsidP="00960BE7">
            <w:pPr>
              <w:pStyle w:val="TableParagraph"/>
              <w:spacing w:after="120"/>
              <w:ind w:left="86" w:right="210"/>
              <w:rPr>
                <w:b/>
              </w:rPr>
            </w:pPr>
            <w:r w:rsidRPr="001B7CCF">
              <w:rPr>
                <w:b/>
              </w:rPr>
              <w:lastRenderedPageBreak/>
              <w:t>Agency/Group/Organization Consulted</w:t>
            </w:r>
          </w:p>
        </w:tc>
        <w:tc>
          <w:tcPr>
            <w:tcW w:w="3600" w:type="dxa"/>
            <w:shd w:val="clear" w:color="auto" w:fill="95B3D7" w:themeFill="accent1" w:themeFillTint="99"/>
          </w:tcPr>
          <w:p w14:paraId="369F04FF" w14:textId="77777777" w:rsidR="00FD503C" w:rsidRPr="001B7CCF" w:rsidRDefault="00FD503C" w:rsidP="00960BE7">
            <w:pPr>
              <w:pStyle w:val="TableParagraph"/>
              <w:spacing w:after="120"/>
              <w:ind w:left="86"/>
            </w:pPr>
            <w:r w:rsidRPr="001B7CCF">
              <w:rPr>
                <w:b/>
              </w:rPr>
              <w:t>Type of Agency/Org</w:t>
            </w:r>
          </w:p>
        </w:tc>
        <w:tc>
          <w:tcPr>
            <w:tcW w:w="1975" w:type="dxa"/>
            <w:shd w:val="clear" w:color="auto" w:fill="95B3D7" w:themeFill="accent1" w:themeFillTint="99"/>
          </w:tcPr>
          <w:p w14:paraId="0D8F6F33" w14:textId="77777777" w:rsidR="00FD503C" w:rsidRPr="001B7CCF" w:rsidRDefault="00FD503C" w:rsidP="00960BE7">
            <w:pPr>
              <w:pStyle w:val="TableParagraph"/>
              <w:spacing w:after="120"/>
              <w:ind w:left="86"/>
              <w:rPr>
                <w:b/>
              </w:rPr>
            </w:pPr>
            <w:r w:rsidRPr="001B7CCF">
              <w:rPr>
                <w:b/>
              </w:rPr>
              <w:t>Method of Consultation</w:t>
            </w:r>
          </w:p>
        </w:tc>
      </w:tr>
      <w:tr w:rsidR="00212ADD" w:rsidRPr="001B7CCF" w14:paraId="623EE0B7" w14:textId="77777777" w:rsidTr="00DD768A">
        <w:trPr>
          <w:trHeight w:val="576"/>
        </w:trPr>
        <w:tc>
          <w:tcPr>
            <w:tcW w:w="3775" w:type="dxa"/>
          </w:tcPr>
          <w:p w14:paraId="0A40CCD3" w14:textId="625F6501" w:rsidR="00212ADD" w:rsidRDefault="00212ADD" w:rsidP="00212ADD">
            <w:pPr>
              <w:pStyle w:val="TableParagraph"/>
              <w:spacing w:after="120"/>
              <w:ind w:left="86" w:right="210"/>
              <w:rPr>
                <w:b/>
              </w:rPr>
            </w:pPr>
            <w:r>
              <w:rPr>
                <w:b/>
              </w:rPr>
              <w:t>CAPOC</w:t>
            </w:r>
          </w:p>
        </w:tc>
        <w:tc>
          <w:tcPr>
            <w:tcW w:w="3600" w:type="dxa"/>
          </w:tcPr>
          <w:p w14:paraId="72FE680E" w14:textId="4CEA7E23" w:rsidR="00212ADD" w:rsidRDefault="00212ADD" w:rsidP="00212ADD">
            <w:pPr>
              <w:pStyle w:val="TableParagraph"/>
              <w:spacing w:after="120"/>
              <w:ind w:left="86"/>
            </w:pPr>
            <w:r>
              <w:t>Nonprofit, addresses needs of qualifying populations</w:t>
            </w:r>
          </w:p>
        </w:tc>
        <w:tc>
          <w:tcPr>
            <w:tcW w:w="1975" w:type="dxa"/>
          </w:tcPr>
          <w:p w14:paraId="24EAE423" w14:textId="06BBD1AA" w:rsidR="00212ADD" w:rsidRDefault="00212ADD" w:rsidP="00212ADD">
            <w:pPr>
              <w:pStyle w:val="TableParagraph"/>
              <w:spacing w:after="120"/>
              <w:ind w:left="86"/>
            </w:pPr>
            <w:r>
              <w:t>Virtual Session</w:t>
            </w:r>
          </w:p>
        </w:tc>
      </w:tr>
      <w:tr w:rsidR="00212ADD" w:rsidRPr="001B7CCF" w14:paraId="3BCDCBC5" w14:textId="77777777" w:rsidTr="00DD768A">
        <w:trPr>
          <w:trHeight w:val="576"/>
        </w:trPr>
        <w:tc>
          <w:tcPr>
            <w:tcW w:w="3775" w:type="dxa"/>
          </w:tcPr>
          <w:p w14:paraId="0378FC2E" w14:textId="3451945B" w:rsidR="00212ADD" w:rsidRDefault="00212ADD" w:rsidP="00212ADD">
            <w:pPr>
              <w:pStyle w:val="TableParagraph"/>
              <w:spacing w:after="120"/>
              <w:ind w:left="86" w:right="210"/>
              <w:rPr>
                <w:b/>
              </w:rPr>
            </w:pPr>
            <w:r>
              <w:rPr>
                <w:b/>
              </w:rPr>
              <w:t>Connecting the Dots</w:t>
            </w:r>
          </w:p>
        </w:tc>
        <w:tc>
          <w:tcPr>
            <w:tcW w:w="3600" w:type="dxa"/>
          </w:tcPr>
          <w:p w14:paraId="536F2CF4" w14:textId="538F8119" w:rsidR="00212ADD" w:rsidRDefault="00866F8F" w:rsidP="00212ADD">
            <w:pPr>
              <w:pStyle w:val="TableParagraph"/>
              <w:spacing w:after="120"/>
              <w:ind w:left="86"/>
            </w:pPr>
            <w:r>
              <w:t>Unknown</w:t>
            </w:r>
          </w:p>
        </w:tc>
        <w:tc>
          <w:tcPr>
            <w:tcW w:w="1975" w:type="dxa"/>
          </w:tcPr>
          <w:p w14:paraId="6B1C67FA" w14:textId="4D010FC1" w:rsidR="00212ADD" w:rsidRDefault="00212ADD" w:rsidP="00212ADD">
            <w:pPr>
              <w:pStyle w:val="TableParagraph"/>
              <w:spacing w:after="120"/>
              <w:ind w:left="86"/>
            </w:pPr>
            <w:r>
              <w:t>Virtual Session</w:t>
            </w:r>
          </w:p>
        </w:tc>
      </w:tr>
      <w:tr w:rsidR="00212ADD" w:rsidRPr="001B7CCF" w14:paraId="58F86C80" w14:textId="77777777" w:rsidTr="00DD768A">
        <w:trPr>
          <w:trHeight w:val="576"/>
        </w:trPr>
        <w:tc>
          <w:tcPr>
            <w:tcW w:w="3775" w:type="dxa"/>
          </w:tcPr>
          <w:p w14:paraId="2AD53F47" w14:textId="33DC47BC" w:rsidR="00212ADD" w:rsidRPr="001B7CCF" w:rsidRDefault="00212ADD" w:rsidP="00212ADD">
            <w:pPr>
              <w:pStyle w:val="TableParagraph"/>
              <w:spacing w:after="120"/>
              <w:ind w:left="86" w:right="210"/>
              <w:rPr>
                <w:b/>
              </w:rPr>
            </w:pPr>
            <w:r>
              <w:rPr>
                <w:b/>
              </w:rPr>
              <w:t>Colette’s Children’s Home</w:t>
            </w:r>
          </w:p>
        </w:tc>
        <w:tc>
          <w:tcPr>
            <w:tcW w:w="3600" w:type="dxa"/>
          </w:tcPr>
          <w:p w14:paraId="51E956BE" w14:textId="64CE84B2" w:rsidR="00212ADD" w:rsidRPr="001B7CCF" w:rsidRDefault="00212ADD" w:rsidP="00212ADD">
            <w:pPr>
              <w:pStyle w:val="TableParagraph"/>
              <w:spacing w:after="120"/>
              <w:ind w:left="86"/>
            </w:pPr>
            <w:r>
              <w:t>Nonprofit, addresses needs of qualifying populations</w:t>
            </w:r>
          </w:p>
        </w:tc>
        <w:tc>
          <w:tcPr>
            <w:tcW w:w="1975" w:type="dxa"/>
          </w:tcPr>
          <w:p w14:paraId="7FB18997" w14:textId="654D5876" w:rsidR="00212ADD" w:rsidRPr="001B7CCF" w:rsidRDefault="00212ADD" w:rsidP="00212ADD">
            <w:pPr>
              <w:pStyle w:val="TableParagraph"/>
              <w:spacing w:after="120"/>
              <w:ind w:left="86"/>
            </w:pPr>
            <w:r>
              <w:t>Virtual Session</w:t>
            </w:r>
          </w:p>
        </w:tc>
      </w:tr>
      <w:tr w:rsidR="00D03CA7" w:rsidRPr="001B7CCF" w14:paraId="62277951" w14:textId="77777777" w:rsidTr="00DD768A">
        <w:trPr>
          <w:trHeight w:val="576"/>
        </w:trPr>
        <w:tc>
          <w:tcPr>
            <w:tcW w:w="3775" w:type="dxa"/>
          </w:tcPr>
          <w:p w14:paraId="3142B8F6" w14:textId="4707A4D0" w:rsidR="00D03CA7" w:rsidRDefault="00D03CA7" w:rsidP="00D03CA7">
            <w:pPr>
              <w:pStyle w:val="TableParagraph"/>
              <w:spacing w:after="120"/>
              <w:ind w:left="86" w:right="210"/>
              <w:rPr>
                <w:b/>
              </w:rPr>
            </w:pPr>
            <w:r>
              <w:rPr>
                <w:b/>
              </w:rPr>
              <w:t>Covenant House California</w:t>
            </w:r>
          </w:p>
        </w:tc>
        <w:tc>
          <w:tcPr>
            <w:tcW w:w="3600" w:type="dxa"/>
          </w:tcPr>
          <w:p w14:paraId="67BE7A13" w14:textId="6ADD1A35" w:rsidR="00D03CA7" w:rsidRDefault="00D03CA7" w:rsidP="00D03CA7">
            <w:pPr>
              <w:pStyle w:val="TableParagraph"/>
              <w:spacing w:after="120"/>
              <w:ind w:left="86"/>
            </w:pPr>
            <w:r>
              <w:t>Nonprofit, addresses needs of qualifying populations</w:t>
            </w:r>
          </w:p>
        </w:tc>
        <w:tc>
          <w:tcPr>
            <w:tcW w:w="1975" w:type="dxa"/>
          </w:tcPr>
          <w:p w14:paraId="115E1A66" w14:textId="77A9AE96" w:rsidR="00D03CA7" w:rsidRDefault="00D03CA7" w:rsidP="00D03CA7">
            <w:pPr>
              <w:pStyle w:val="TableParagraph"/>
              <w:spacing w:after="120"/>
              <w:ind w:left="86"/>
            </w:pPr>
            <w:r>
              <w:t>Virtual Session</w:t>
            </w:r>
          </w:p>
        </w:tc>
      </w:tr>
      <w:tr w:rsidR="00D03CA7" w:rsidRPr="001B7CCF" w14:paraId="094A8E6D" w14:textId="77777777" w:rsidTr="00DD768A">
        <w:trPr>
          <w:trHeight w:val="576"/>
        </w:trPr>
        <w:tc>
          <w:tcPr>
            <w:tcW w:w="3775" w:type="dxa"/>
          </w:tcPr>
          <w:p w14:paraId="336BF88C" w14:textId="389A5891" w:rsidR="00D03CA7" w:rsidRDefault="00D03CA7" w:rsidP="00D03CA7">
            <w:pPr>
              <w:pStyle w:val="TableParagraph"/>
              <w:spacing w:after="120"/>
              <w:ind w:left="86" w:right="210"/>
              <w:rPr>
                <w:b/>
              </w:rPr>
            </w:pPr>
            <w:r>
              <w:rPr>
                <w:b/>
              </w:rPr>
              <w:t>Dayle MacIntosh Center</w:t>
            </w:r>
          </w:p>
        </w:tc>
        <w:tc>
          <w:tcPr>
            <w:tcW w:w="3600" w:type="dxa"/>
          </w:tcPr>
          <w:p w14:paraId="502AD579" w14:textId="63F90CA6" w:rsidR="00D03CA7" w:rsidRDefault="00D03CA7" w:rsidP="00D03CA7">
            <w:pPr>
              <w:pStyle w:val="TableParagraph"/>
              <w:spacing w:after="120"/>
              <w:ind w:left="86"/>
            </w:pPr>
            <w:r>
              <w:t>Nonprofit, addresses needs of qualifying populations, including people with disabilities</w:t>
            </w:r>
          </w:p>
        </w:tc>
        <w:tc>
          <w:tcPr>
            <w:tcW w:w="1975" w:type="dxa"/>
          </w:tcPr>
          <w:p w14:paraId="164C544B" w14:textId="330E4E51" w:rsidR="00D03CA7" w:rsidRDefault="00D03CA7" w:rsidP="00D03CA7">
            <w:pPr>
              <w:pStyle w:val="TableParagraph"/>
              <w:spacing w:after="120"/>
              <w:ind w:left="86"/>
            </w:pPr>
            <w:r>
              <w:t>Email, Phone Contact</w:t>
            </w:r>
          </w:p>
        </w:tc>
      </w:tr>
      <w:tr w:rsidR="00D03CA7" w:rsidRPr="001B7CCF" w14:paraId="7A2AEB63" w14:textId="77777777" w:rsidTr="00DD768A">
        <w:trPr>
          <w:trHeight w:val="576"/>
        </w:trPr>
        <w:tc>
          <w:tcPr>
            <w:tcW w:w="3775" w:type="dxa"/>
          </w:tcPr>
          <w:p w14:paraId="3C590803" w14:textId="7E326C6A" w:rsidR="00D03CA7" w:rsidRDefault="00D03CA7" w:rsidP="00D03CA7">
            <w:pPr>
              <w:pStyle w:val="TableParagraph"/>
              <w:spacing w:after="120"/>
              <w:ind w:left="86" w:right="210"/>
              <w:rPr>
                <w:b/>
              </w:rPr>
            </w:pPr>
            <w:r>
              <w:rPr>
                <w:b/>
              </w:rPr>
              <w:t>Goodwill of Orange County, Tierney Center for Veteran Services</w:t>
            </w:r>
          </w:p>
        </w:tc>
        <w:tc>
          <w:tcPr>
            <w:tcW w:w="3600" w:type="dxa"/>
          </w:tcPr>
          <w:p w14:paraId="3E952618" w14:textId="0227B0B9" w:rsidR="00D03CA7" w:rsidRDefault="00D03CA7" w:rsidP="00D03CA7">
            <w:pPr>
              <w:pStyle w:val="TableParagraph"/>
              <w:spacing w:after="120"/>
              <w:ind w:left="86"/>
            </w:pPr>
            <w:r>
              <w:t>Nonprofit, addresses needs of qualifying populations, including Veterans</w:t>
            </w:r>
          </w:p>
        </w:tc>
        <w:tc>
          <w:tcPr>
            <w:tcW w:w="1975" w:type="dxa"/>
          </w:tcPr>
          <w:p w14:paraId="7AE339BC" w14:textId="21A11583" w:rsidR="00D03CA7" w:rsidRDefault="00D03CA7" w:rsidP="00D03CA7">
            <w:pPr>
              <w:pStyle w:val="TableParagraph"/>
              <w:spacing w:after="120"/>
              <w:ind w:left="86"/>
            </w:pPr>
            <w:r>
              <w:t>Email, Phone Contact</w:t>
            </w:r>
          </w:p>
        </w:tc>
      </w:tr>
      <w:tr w:rsidR="00866F8F" w:rsidRPr="001B7CCF" w14:paraId="3D6AFFB0" w14:textId="77777777" w:rsidTr="00DD768A">
        <w:trPr>
          <w:trHeight w:val="576"/>
        </w:trPr>
        <w:tc>
          <w:tcPr>
            <w:tcW w:w="3775" w:type="dxa"/>
          </w:tcPr>
          <w:p w14:paraId="13261D4B" w14:textId="188647B9" w:rsidR="00866F8F" w:rsidRDefault="00866F8F" w:rsidP="00866F8F">
            <w:pPr>
              <w:pStyle w:val="TableParagraph"/>
              <w:spacing w:after="120"/>
              <w:ind w:left="86" w:right="210"/>
              <w:rPr>
                <w:b/>
              </w:rPr>
            </w:pPr>
            <w:r>
              <w:rPr>
                <w:b/>
              </w:rPr>
              <w:t>EAH Housing</w:t>
            </w:r>
          </w:p>
        </w:tc>
        <w:tc>
          <w:tcPr>
            <w:tcW w:w="3600" w:type="dxa"/>
          </w:tcPr>
          <w:p w14:paraId="383E9153" w14:textId="3D2976E7" w:rsidR="00866F8F" w:rsidRDefault="00866F8F" w:rsidP="00866F8F">
            <w:pPr>
              <w:pStyle w:val="TableParagraph"/>
              <w:spacing w:after="120"/>
              <w:ind w:left="86"/>
            </w:pPr>
            <w:r>
              <w:t>Nonprofit, addresses needs of qualifying populations</w:t>
            </w:r>
          </w:p>
        </w:tc>
        <w:tc>
          <w:tcPr>
            <w:tcW w:w="1975" w:type="dxa"/>
          </w:tcPr>
          <w:p w14:paraId="5359F724" w14:textId="05E65193" w:rsidR="00866F8F" w:rsidRDefault="00866F8F" w:rsidP="00866F8F">
            <w:pPr>
              <w:pStyle w:val="TableParagraph"/>
              <w:spacing w:after="120"/>
              <w:ind w:left="86"/>
            </w:pPr>
            <w:r>
              <w:t>Virtual Session</w:t>
            </w:r>
          </w:p>
        </w:tc>
      </w:tr>
      <w:tr w:rsidR="00866F8F" w:rsidRPr="001B7CCF" w14:paraId="07385B96" w14:textId="77777777" w:rsidTr="00DD768A">
        <w:trPr>
          <w:trHeight w:val="576"/>
        </w:trPr>
        <w:tc>
          <w:tcPr>
            <w:tcW w:w="3775" w:type="dxa"/>
          </w:tcPr>
          <w:p w14:paraId="28E2F05A" w14:textId="3BAE7F2C" w:rsidR="00866F8F" w:rsidRDefault="00866F8F" w:rsidP="00866F8F">
            <w:pPr>
              <w:pStyle w:val="TableParagraph"/>
              <w:spacing w:after="120"/>
              <w:ind w:left="86" w:right="210"/>
              <w:rPr>
                <w:b/>
              </w:rPr>
            </w:pPr>
            <w:r>
              <w:rPr>
                <w:b/>
              </w:rPr>
              <w:t>Fair Housing Foundation</w:t>
            </w:r>
          </w:p>
        </w:tc>
        <w:tc>
          <w:tcPr>
            <w:tcW w:w="3600" w:type="dxa"/>
          </w:tcPr>
          <w:p w14:paraId="252B87CF" w14:textId="38113903" w:rsidR="00866F8F" w:rsidRDefault="00866F8F" w:rsidP="00866F8F">
            <w:pPr>
              <w:pStyle w:val="TableParagraph"/>
              <w:spacing w:after="120"/>
              <w:ind w:left="86"/>
            </w:pPr>
            <w:r>
              <w:t>Fair Housing, Civil Rights, Disabilities Service Provider</w:t>
            </w:r>
          </w:p>
        </w:tc>
        <w:tc>
          <w:tcPr>
            <w:tcW w:w="1975" w:type="dxa"/>
          </w:tcPr>
          <w:p w14:paraId="1205E53F" w14:textId="67920011" w:rsidR="00866F8F" w:rsidRDefault="00227E98" w:rsidP="00866F8F">
            <w:pPr>
              <w:pStyle w:val="TableParagraph"/>
              <w:spacing w:after="120"/>
              <w:ind w:left="86"/>
            </w:pPr>
            <w:r>
              <w:t>Email, Phone Contact</w:t>
            </w:r>
          </w:p>
        </w:tc>
      </w:tr>
      <w:tr w:rsidR="00866F8F" w:rsidRPr="001B7CCF" w14:paraId="07F90497" w14:textId="77777777" w:rsidTr="00DD768A">
        <w:trPr>
          <w:trHeight w:val="576"/>
        </w:trPr>
        <w:tc>
          <w:tcPr>
            <w:tcW w:w="3775" w:type="dxa"/>
          </w:tcPr>
          <w:p w14:paraId="6166B758" w14:textId="49E1668A" w:rsidR="00866F8F" w:rsidRDefault="00866F8F" w:rsidP="00866F8F">
            <w:pPr>
              <w:pStyle w:val="TableParagraph"/>
              <w:spacing w:after="120"/>
              <w:ind w:left="86" w:right="210"/>
              <w:rPr>
                <w:b/>
              </w:rPr>
            </w:pPr>
            <w:r>
              <w:rPr>
                <w:b/>
              </w:rPr>
              <w:t>Families Forward</w:t>
            </w:r>
          </w:p>
        </w:tc>
        <w:tc>
          <w:tcPr>
            <w:tcW w:w="3600" w:type="dxa"/>
          </w:tcPr>
          <w:p w14:paraId="3C949A9D" w14:textId="15E57EF8" w:rsidR="00866F8F" w:rsidRDefault="00866F8F" w:rsidP="00866F8F">
            <w:pPr>
              <w:pStyle w:val="TableParagraph"/>
              <w:spacing w:after="120"/>
              <w:ind w:left="86"/>
            </w:pPr>
            <w:r>
              <w:t>Nonprofit, addresses needs of qualifying populations, including homeless and at-risk</w:t>
            </w:r>
            <w:r w:rsidR="00120E2B">
              <w:t>, TBRA Provider</w:t>
            </w:r>
          </w:p>
        </w:tc>
        <w:tc>
          <w:tcPr>
            <w:tcW w:w="1975" w:type="dxa"/>
          </w:tcPr>
          <w:p w14:paraId="2BFC453D" w14:textId="706830A3" w:rsidR="00866F8F" w:rsidRDefault="00866F8F" w:rsidP="00DD768A">
            <w:pPr>
              <w:pStyle w:val="TableParagraph"/>
              <w:spacing w:after="120"/>
              <w:ind w:left="86"/>
            </w:pPr>
            <w:r>
              <w:t>Virtual Session</w:t>
            </w:r>
            <w:r w:rsidR="00DD768A">
              <w:br/>
            </w:r>
            <w:r>
              <w:t>In-Person Meeting</w:t>
            </w:r>
            <w:r w:rsidR="00DD768A">
              <w:br/>
            </w:r>
            <w:r w:rsidR="00F3145D">
              <w:t>Completed Survey</w:t>
            </w:r>
          </w:p>
        </w:tc>
      </w:tr>
      <w:tr w:rsidR="00866F8F" w:rsidRPr="001B7CCF" w14:paraId="5568C017" w14:textId="77777777" w:rsidTr="00DD768A">
        <w:trPr>
          <w:trHeight w:val="576"/>
        </w:trPr>
        <w:tc>
          <w:tcPr>
            <w:tcW w:w="3775" w:type="dxa"/>
          </w:tcPr>
          <w:p w14:paraId="46D36A3D" w14:textId="1D561978" w:rsidR="00866F8F" w:rsidRDefault="00866F8F" w:rsidP="00866F8F">
            <w:pPr>
              <w:pStyle w:val="TableParagraph"/>
              <w:spacing w:after="120"/>
              <w:ind w:left="86" w:right="210"/>
              <w:rPr>
                <w:b/>
              </w:rPr>
            </w:pPr>
            <w:r>
              <w:rPr>
                <w:b/>
              </w:rPr>
              <w:t>HomeAid Orange County</w:t>
            </w:r>
          </w:p>
        </w:tc>
        <w:tc>
          <w:tcPr>
            <w:tcW w:w="3600" w:type="dxa"/>
          </w:tcPr>
          <w:p w14:paraId="379F7B0E" w14:textId="439E04E9" w:rsidR="00866F8F" w:rsidRDefault="00866F8F" w:rsidP="00866F8F">
            <w:pPr>
              <w:pStyle w:val="TableParagraph"/>
              <w:spacing w:after="120"/>
              <w:ind w:left="86"/>
            </w:pPr>
            <w:r>
              <w:t>Nonprofit, addresses needs of qualifying populations</w:t>
            </w:r>
          </w:p>
        </w:tc>
        <w:tc>
          <w:tcPr>
            <w:tcW w:w="1975" w:type="dxa"/>
          </w:tcPr>
          <w:p w14:paraId="7C409A34" w14:textId="7C497A79" w:rsidR="00866F8F" w:rsidRDefault="00866F8F" w:rsidP="00866F8F">
            <w:pPr>
              <w:pStyle w:val="TableParagraph"/>
              <w:spacing w:after="120"/>
              <w:ind w:left="86"/>
            </w:pPr>
            <w:r>
              <w:t>Virtual Session</w:t>
            </w:r>
          </w:p>
        </w:tc>
      </w:tr>
      <w:tr w:rsidR="00866F8F" w:rsidRPr="001B7CCF" w14:paraId="561DCCEE" w14:textId="77777777" w:rsidTr="00DD768A">
        <w:trPr>
          <w:trHeight w:val="576"/>
        </w:trPr>
        <w:tc>
          <w:tcPr>
            <w:tcW w:w="3775" w:type="dxa"/>
          </w:tcPr>
          <w:p w14:paraId="1564CCF7" w14:textId="0F0C77F7" w:rsidR="00866F8F" w:rsidRDefault="00866F8F" w:rsidP="00866F8F">
            <w:pPr>
              <w:pStyle w:val="TableParagraph"/>
              <w:spacing w:after="120"/>
              <w:ind w:left="86" w:right="210"/>
              <w:rPr>
                <w:b/>
              </w:rPr>
            </w:pPr>
            <w:r>
              <w:rPr>
                <w:b/>
              </w:rPr>
              <w:t>Human Options</w:t>
            </w:r>
          </w:p>
        </w:tc>
        <w:tc>
          <w:tcPr>
            <w:tcW w:w="3600" w:type="dxa"/>
          </w:tcPr>
          <w:p w14:paraId="5717DC7F" w14:textId="7A9E638B" w:rsidR="00866F8F" w:rsidRPr="001B7CCF" w:rsidRDefault="00866F8F" w:rsidP="00866F8F">
            <w:pPr>
              <w:pStyle w:val="TableParagraph"/>
              <w:spacing w:after="120"/>
              <w:ind w:left="86"/>
            </w:pPr>
            <w:r>
              <w:t>Nonprofit, addresses needs of qualifying populations, including domestic violence services</w:t>
            </w:r>
          </w:p>
        </w:tc>
        <w:tc>
          <w:tcPr>
            <w:tcW w:w="1975" w:type="dxa"/>
          </w:tcPr>
          <w:p w14:paraId="4972D9E4" w14:textId="4BE12722" w:rsidR="00F3145D" w:rsidRPr="001B7CCF" w:rsidRDefault="00DD768A" w:rsidP="00866F8F">
            <w:pPr>
              <w:pStyle w:val="TableParagraph"/>
              <w:spacing w:after="120"/>
              <w:ind w:left="86"/>
            </w:pPr>
            <w:r>
              <w:t>Virtual Session</w:t>
            </w:r>
            <w:r>
              <w:br/>
              <w:t>In-Person Meeting</w:t>
            </w:r>
            <w:r>
              <w:br/>
              <w:t>Completed Survey</w:t>
            </w:r>
          </w:p>
        </w:tc>
      </w:tr>
      <w:tr w:rsidR="00866F8F" w:rsidRPr="001B7CCF" w14:paraId="08105832" w14:textId="77777777" w:rsidTr="00DD768A">
        <w:trPr>
          <w:trHeight w:val="576"/>
        </w:trPr>
        <w:tc>
          <w:tcPr>
            <w:tcW w:w="3775" w:type="dxa"/>
          </w:tcPr>
          <w:p w14:paraId="4DB12AB8" w14:textId="739456F4" w:rsidR="00866F8F" w:rsidRDefault="00866F8F" w:rsidP="00866F8F">
            <w:pPr>
              <w:pStyle w:val="TableParagraph"/>
              <w:spacing w:after="120"/>
              <w:ind w:left="86" w:right="210"/>
              <w:rPr>
                <w:b/>
              </w:rPr>
            </w:pPr>
            <w:r>
              <w:rPr>
                <w:b/>
              </w:rPr>
              <w:t>Interval House</w:t>
            </w:r>
          </w:p>
        </w:tc>
        <w:tc>
          <w:tcPr>
            <w:tcW w:w="3600" w:type="dxa"/>
          </w:tcPr>
          <w:p w14:paraId="20C0A1B9" w14:textId="10929DAF" w:rsidR="00866F8F" w:rsidRDefault="00866F8F" w:rsidP="00866F8F">
            <w:pPr>
              <w:pStyle w:val="TableParagraph"/>
              <w:spacing w:after="120"/>
              <w:ind w:left="86"/>
            </w:pPr>
            <w:r>
              <w:t>Nonprofit, addresses needs of qualifying populations, including domestic violence services</w:t>
            </w:r>
          </w:p>
        </w:tc>
        <w:tc>
          <w:tcPr>
            <w:tcW w:w="1975" w:type="dxa"/>
          </w:tcPr>
          <w:p w14:paraId="1908F79F" w14:textId="1A84B781" w:rsidR="00866F8F" w:rsidRDefault="00866F8F" w:rsidP="00866F8F">
            <w:pPr>
              <w:pStyle w:val="TableParagraph"/>
              <w:spacing w:after="120"/>
              <w:ind w:left="86"/>
            </w:pPr>
            <w:r>
              <w:t>Virtual Session</w:t>
            </w:r>
          </w:p>
        </w:tc>
      </w:tr>
      <w:tr w:rsidR="00866F8F" w:rsidRPr="001B7CCF" w14:paraId="3BE8EDCC" w14:textId="77777777" w:rsidTr="00DD768A">
        <w:trPr>
          <w:trHeight w:val="576"/>
        </w:trPr>
        <w:tc>
          <w:tcPr>
            <w:tcW w:w="3775" w:type="dxa"/>
          </w:tcPr>
          <w:p w14:paraId="6AD4FEA2" w14:textId="68EBD92E" w:rsidR="00866F8F" w:rsidRDefault="00866F8F" w:rsidP="00866F8F">
            <w:pPr>
              <w:pStyle w:val="TableParagraph"/>
              <w:spacing w:after="120"/>
              <w:ind w:left="86" w:right="210"/>
              <w:rPr>
                <w:b/>
              </w:rPr>
            </w:pPr>
            <w:r>
              <w:rPr>
                <w:b/>
              </w:rPr>
              <w:t>The Lighthouse Outreach</w:t>
            </w:r>
          </w:p>
        </w:tc>
        <w:tc>
          <w:tcPr>
            <w:tcW w:w="3600" w:type="dxa"/>
          </w:tcPr>
          <w:p w14:paraId="08398AF6" w14:textId="0DCB0060" w:rsidR="00866F8F" w:rsidRDefault="00866F8F" w:rsidP="00866F8F">
            <w:pPr>
              <w:pStyle w:val="TableParagraph"/>
              <w:spacing w:after="120"/>
              <w:ind w:left="86"/>
            </w:pPr>
            <w:r>
              <w:t>Nonprofit, addresses needs of qualifying populations</w:t>
            </w:r>
          </w:p>
        </w:tc>
        <w:tc>
          <w:tcPr>
            <w:tcW w:w="1975" w:type="dxa"/>
          </w:tcPr>
          <w:p w14:paraId="2294A775" w14:textId="41588E22" w:rsidR="00866F8F" w:rsidRDefault="00866F8F" w:rsidP="00866F8F">
            <w:pPr>
              <w:pStyle w:val="TableParagraph"/>
              <w:spacing w:after="120"/>
              <w:ind w:left="86"/>
            </w:pPr>
            <w:r>
              <w:t>In-Person Meeting</w:t>
            </w:r>
          </w:p>
        </w:tc>
      </w:tr>
      <w:tr w:rsidR="00866F8F" w:rsidRPr="001B7CCF" w14:paraId="7AF0D397" w14:textId="77777777" w:rsidTr="00DD768A">
        <w:trPr>
          <w:trHeight w:val="576"/>
        </w:trPr>
        <w:tc>
          <w:tcPr>
            <w:tcW w:w="3775" w:type="dxa"/>
          </w:tcPr>
          <w:p w14:paraId="1DFE2CB4" w14:textId="29E09FBB" w:rsidR="00866F8F" w:rsidRDefault="00866F8F" w:rsidP="00866F8F">
            <w:pPr>
              <w:pStyle w:val="TableParagraph"/>
              <w:spacing w:after="120"/>
              <w:ind w:left="86" w:right="210"/>
              <w:rPr>
                <w:b/>
              </w:rPr>
            </w:pPr>
            <w:r>
              <w:rPr>
                <w:b/>
              </w:rPr>
              <w:t>Lived Experience Advisory Committee</w:t>
            </w:r>
          </w:p>
        </w:tc>
        <w:tc>
          <w:tcPr>
            <w:tcW w:w="3600" w:type="dxa"/>
          </w:tcPr>
          <w:p w14:paraId="3B05BA66" w14:textId="4DAC3A91" w:rsidR="00866F8F" w:rsidRDefault="00866F8F" w:rsidP="00866F8F">
            <w:pPr>
              <w:pStyle w:val="TableParagraph"/>
              <w:spacing w:after="120"/>
              <w:ind w:left="86"/>
            </w:pPr>
            <w:r>
              <w:t>Individual</w:t>
            </w:r>
          </w:p>
        </w:tc>
        <w:tc>
          <w:tcPr>
            <w:tcW w:w="1975" w:type="dxa"/>
          </w:tcPr>
          <w:p w14:paraId="65CCC00E" w14:textId="20F88098" w:rsidR="00866F8F" w:rsidRDefault="00866F8F" w:rsidP="00866F8F">
            <w:pPr>
              <w:pStyle w:val="TableParagraph"/>
              <w:spacing w:after="120"/>
              <w:ind w:left="86"/>
            </w:pPr>
            <w:r>
              <w:t>Virtual Session</w:t>
            </w:r>
          </w:p>
        </w:tc>
      </w:tr>
      <w:tr w:rsidR="00866F8F" w:rsidRPr="001B7CCF" w14:paraId="609EF306" w14:textId="77777777" w:rsidTr="00DD768A">
        <w:trPr>
          <w:trHeight w:val="576"/>
        </w:trPr>
        <w:tc>
          <w:tcPr>
            <w:tcW w:w="3775" w:type="dxa"/>
          </w:tcPr>
          <w:p w14:paraId="7E956498" w14:textId="62B6F486" w:rsidR="00866F8F" w:rsidRPr="001B7CCF" w:rsidRDefault="00866F8F" w:rsidP="00866F8F">
            <w:pPr>
              <w:pStyle w:val="TableParagraph"/>
              <w:spacing w:after="120"/>
              <w:ind w:left="86" w:right="210"/>
              <w:rPr>
                <w:b/>
              </w:rPr>
            </w:pPr>
            <w:r w:rsidRPr="001B7CCF">
              <w:rPr>
                <w:b/>
              </w:rPr>
              <w:t>Mercy House</w:t>
            </w:r>
          </w:p>
        </w:tc>
        <w:tc>
          <w:tcPr>
            <w:tcW w:w="3600" w:type="dxa"/>
          </w:tcPr>
          <w:p w14:paraId="4441113B" w14:textId="6669EEE8" w:rsidR="00866F8F" w:rsidRPr="001B7CCF" w:rsidRDefault="00866F8F" w:rsidP="00120E2B">
            <w:pPr>
              <w:pStyle w:val="TableParagraph"/>
              <w:spacing w:after="120"/>
            </w:pPr>
            <w:r w:rsidRPr="001B7CCF">
              <w:t>Developer/Owner of Affordable Housing, Supportive Services Provider, &amp; Emergency Shelter</w:t>
            </w:r>
          </w:p>
        </w:tc>
        <w:tc>
          <w:tcPr>
            <w:tcW w:w="1975" w:type="dxa"/>
          </w:tcPr>
          <w:p w14:paraId="6E53E415" w14:textId="77777777" w:rsidR="00866F8F" w:rsidRDefault="00866F8F" w:rsidP="00866F8F">
            <w:pPr>
              <w:pStyle w:val="TableParagraph"/>
              <w:spacing w:after="120"/>
              <w:ind w:left="86"/>
            </w:pPr>
            <w:r>
              <w:t>In-Person Meeting</w:t>
            </w:r>
          </w:p>
          <w:p w14:paraId="0F3EE193" w14:textId="752AC7DE" w:rsidR="00F3145D" w:rsidRPr="001B7CCF" w:rsidRDefault="00F3145D" w:rsidP="00866F8F">
            <w:pPr>
              <w:pStyle w:val="TableParagraph"/>
              <w:spacing w:after="120"/>
              <w:ind w:left="86"/>
              <w:rPr>
                <w:color w:val="8064A2" w:themeColor="accent4"/>
              </w:rPr>
            </w:pPr>
            <w:r>
              <w:t>Completed Survey</w:t>
            </w:r>
          </w:p>
        </w:tc>
      </w:tr>
      <w:tr w:rsidR="00866F8F" w:rsidRPr="001B7CCF" w14:paraId="41F62B04" w14:textId="77777777" w:rsidTr="00DD768A">
        <w:trPr>
          <w:trHeight w:val="576"/>
        </w:trPr>
        <w:tc>
          <w:tcPr>
            <w:tcW w:w="3775" w:type="dxa"/>
          </w:tcPr>
          <w:p w14:paraId="519060EE" w14:textId="4E8338C4" w:rsidR="00866F8F" w:rsidRPr="001B7CCF" w:rsidRDefault="00866F8F" w:rsidP="00866F8F">
            <w:pPr>
              <w:pStyle w:val="TableParagraph"/>
              <w:spacing w:after="120"/>
              <w:ind w:left="86" w:right="210"/>
              <w:rPr>
                <w:b/>
              </w:rPr>
            </w:pPr>
            <w:r>
              <w:rPr>
                <w:b/>
              </w:rPr>
              <w:t>Michael Baker International</w:t>
            </w:r>
          </w:p>
        </w:tc>
        <w:tc>
          <w:tcPr>
            <w:tcW w:w="3600" w:type="dxa"/>
          </w:tcPr>
          <w:p w14:paraId="2AE35B9C" w14:textId="04CD9861" w:rsidR="00866F8F" w:rsidRPr="001B7CCF" w:rsidRDefault="00866F8F" w:rsidP="00866F8F">
            <w:pPr>
              <w:pStyle w:val="TableParagraph"/>
              <w:spacing w:after="120"/>
            </w:pPr>
            <w:r>
              <w:t>Private, Consultant</w:t>
            </w:r>
          </w:p>
        </w:tc>
        <w:tc>
          <w:tcPr>
            <w:tcW w:w="1975" w:type="dxa"/>
          </w:tcPr>
          <w:p w14:paraId="6F3E3EA5" w14:textId="5C0922FF" w:rsidR="00866F8F" w:rsidRPr="001B7CCF" w:rsidRDefault="00866F8F" w:rsidP="00866F8F">
            <w:pPr>
              <w:pStyle w:val="TableParagraph"/>
              <w:spacing w:after="120"/>
              <w:ind w:left="86"/>
              <w:rPr>
                <w:color w:val="8064A2" w:themeColor="accent4"/>
              </w:rPr>
            </w:pPr>
            <w:r>
              <w:t>Virtual Session</w:t>
            </w:r>
          </w:p>
        </w:tc>
      </w:tr>
      <w:tr w:rsidR="00866F8F" w:rsidRPr="001B7CCF" w14:paraId="08591C30" w14:textId="77777777" w:rsidTr="00DD768A">
        <w:trPr>
          <w:trHeight w:val="576"/>
        </w:trPr>
        <w:tc>
          <w:tcPr>
            <w:tcW w:w="3775" w:type="dxa"/>
          </w:tcPr>
          <w:p w14:paraId="3F29398A" w14:textId="7F5B4670" w:rsidR="00866F8F" w:rsidRDefault="00866F8F" w:rsidP="00866F8F">
            <w:pPr>
              <w:pStyle w:val="TableParagraph"/>
              <w:spacing w:after="120"/>
              <w:ind w:left="86" w:right="210"/>
              <w:rPr>
                <w:b/>
              </w:rPr>
            </w:pPr>
            <w:r>
              <w:rPr>
                <w:b/>
              </w:rPr>
              <w:t>OCAPICA</w:t>
            </w:r>
          </w:p>
        </w:tc>
        <w:tc>
          <w:tcPr>
            <w:tcW w:w="3600" w:type="dxa"/>
          </w:tcPr>
          <w:p w14:paraId="2B913016" w14:textId="552CC8C4" w:rsidR="00866F8F" w:rsidRPr="001B7CCF" w:rsidRDefault="00866F8F" w:rsidP="00866F8F">
            <w:pPr>
              <w:pStyle w:val="TableParagraph"/>
              <w:spacing w:after="120"/>
            </w:pPr>
            <w:r>
              <w:t>Nonprofit, addresses needs of qualifying populations</w:t>
            </w:r>
          </w:p>
        </w:tc>
        <w:tc>
          <w:tcPr>
            <w:tcW w:w="1975" w:type="dxa"/>
          </w:tcPr>
          <w:p w14:paraId="7BEE845F" w14:textId="3B7D00C8" w:rsidR="00866F8F" w:rsidRDefault="00866F8F" w:rsidP="00866F8F">
            <w:pPr>
              <w:pStyle w:val="TableParagraph"/>
              <w:spacing w:after="120"/>
              <w:ind w:left="86"/>
            </w:pPr>
            <w:r>
              <w:t>Virtual Session</w:t>
            </w:r>
          </w:p>
        </w:tc>
      </w:tr>
      <w:tr w:rsidR="004B3E56" w:rsidRPr="001B7CCF" w14:paraId="0569EBC3" w14:textId="77777777" w:rsidTr="00DD768A">
        <w:trPr>
          <w:trHeight w:val="576"/>
        </w:trPr>
        <w:tc>
          <w:tcPr>
            <w:tcW w:w="3775" w:type="dxa"/>
          </w:tcPr>
          <w:p w14:paraId="17B66796" w14:textId="34002FF2" w:rsidR="004B3E56" w:rsidRDefault="004B3E56" w:rsidP="00866F8F">
            <w:pPr>
              <w:pStyle w:val="TableParagraph"/>
              <w:spacing w:after="120"/>
              <w:ind w:left="86" w:right="210"/>
              <w:rPr>
                <w:b/>
              </w:rPr>
            </w:pPr>
            <w:r>
              <w:rPr>
                <w:b/>
              </w:rPr>
              <w:t>Phone in Participant</w:t>
            </w:r>
          </w:p>
        </w:tc>
        <w:tc>
          <w:tcPr>
            <w:tcW w:w="3600" w:type="dxa"/>
          </w:tcPr>
          <w:p w14:paraId="4BB0A94D" w14:textId="5F8C865B" w:rsidR="004B3E56" w:rsidRDefault="004B3E56" w:rsidP="00866F8F">
            <w:pPr>
              <w:pStyle w:val="TableParagraph"/>
              <w:spacing w:after="120"/>
            </w:pPr>
            <w:r>
              <w:t>Unknown</w:t>
            </w:r>
          </w:p>
        </w:tc>
        <w:tc>
          <w:tcPr>
            <w:tcW w:w="1975" w:type="dxa"/>
          </w:tcPr>
          <w:p w14:paraId="535BD792" w14:textId="541342D0" w:rsidR="004B3E56" w:rsidRDefault="004B3E56" w:rsidP="00866F8F">
            <w:pPr>
              <w:pStyle w:val="TableParagraph"/>
              <w:spacing w:after="120"/>
              <w:ind w:left="86"/>
            </w:pPr>
            <w:r>
              <w:t>Virtual Session</w:t>
            </w:r>
          </w:p>
        </w:tc>
      </w:tr>
      <w:tr w:rsidR="00FD503C" w:rsidRPr="001B7CCF" w14:paraId="63EE71D6" w14:textId="77777777" w:rsidTr="00960BE7">
        <w:trPr>
          <w:trHeight w:val="576"/>
        </w:trPr>
        <w:tc>
          <w:tcPr>
            <w:tcW w:w="3775" w:type="dxa"/>
            <w:shd w:val="clear" w:color="auto" w:fill="95B3D7" w:themeFill="accent1" w:themeFillTint="99"/>
          </w:tcPr>
          <w:p w14:paraId="79627498" w14:textId="77777777" w:rsidR="00FD503C" w:rsidRPr="001B7CCF" w:rsidRDefault="00FD503C" w:rsidP="00960BE7">
            <w:pPr>
              <w:pStyle w:val="TableParagraph"/>
              <w:spacing w:after="120"/>
              <w:ind w:left="86" w:right="210"/>
              <w:rPr>
                <w:b/>
              </w:rPr>
            </w:pPr>
            <w:r w:rsidRPr="001B7CCF">
              <w:rPr>
                <w:b/>
              </w:rPr>
              <w:lastRenderedPageBreak/>
              <w:t>Agency/Group/Organization Consulted</w:t>
            </w:r>
          </w:p>
        </w:tc>
        <w:tc>
          <w:tcPr>
            <w:tcW w:w="3600" w:type="dxa"/>
            <w:shd w:val="clear" w:color="auto" w:fill="95B3D7" w:themeFill="accent1" w:themeFillTint="99"/>
          </w:tcPr>
          <w:p w14:paraId="511FF409" w14:textId="77777777" w:rsidR="00FD503C" w:rsidRPr="001B7CCF" w:rsidRDefault="00FD503C" w:rsidP="00960BE7">
            <w:pPr>
              <w:pStyle w:val="TableParagraph"/>
              <w:spacing w:after="120"/>
              <w:ind w:left="86"/>
            </w:pPr>
            <w:r w:rsidRPr="001B7CCF">
              <w:rPr>
                <w:b/>
              </w:rPr>
              <w:t>Type of Agency/Org</w:t>
            </w:r>
          </w:p>
        </w:tc>
        <w:tc>
          <w:tcPr>
            <w:tcW w:w="1975" w:type="dxa"/>
            <w:shd w:val="clear" w:color="auto" w:fill="95B3D7" w:themeFill="accent1" w:themeFillTint="99"/>
          </w:tcPr>
          <w:p w14:paraId="51E1F12F" w14:textId="77777777" w:rsidR="00FD503C" w:rsidRPr="001B7CCF" w:rsidRDefault="00FD503C" w:rsidP="00960BE7">
            <w:pPr>
              <w:pStyle w:val="TableParagraph"/>
              <w:spacing w:after="120"/>
              <w:ind w:left="86"/>
              <w:rPr>
                <w:b/>
              </w:rPr>
            </w:pPr>
            <w:r w:rsidRPr="001B7CCF">
              <w:rPr>
                <w:b/>
              </w:rPr>
              <w:t>Method of Consultation</w:t>
            </w:r>
          </w:p>
        </w:tc>
      </w:tr>
      <w:tr w:rsidR="004B3E56" w:rsidRPr="001B7CCF" w14:paraId="35C85E93" w14:textId="77777777" w:rsidTr="00DD768A">
        <w:trPr>
          <w:trHeight w:val="576"/>
        </w:trPr>
        <w:tc>
          <w:tcPr>
            <w:tcW w:w="3775" w:type="dxa"/>
          </w:tcPr>
          <w:p w14:paraId="3224E1C9" w14:textId="23EF4F2D" w:rsidR="004B3E56" w:rsidRDefault="004B3E56" w:rsidP="00866F8F">
            <w:pPr>
              <w:pStyle w:val="TableParagraph"/>
              <w:spacing w:after="120"/>
              <w:ind w:left="86" w:right="210"/>
              <w:rPr>
                <w:b/>
              </w:rPr>
            </w:pPr>
            <w:r>
              <w:rPr>
                <w:b/>
              </w:rPr>
              <w:t>Phone in Participant</w:t>
            </w:r>
          </w:p>
        </w:tc>
        <w:tc>
          <w:tcPr>
            <w:tcW w:w="3600" w:type="dxa"/>
          </w:tcPr>
          <w:p w14:paraId="4BF6AAEB" w14:textId="301B69C1" w:rsidR="004B3E56" w:rsidRDefault="004B3E56" w:rsidP="00866F8F">
            <w:pPr>
              <w:pStyle w:val="TableParagraph"/>
              <w:spacing w:after="120"/>
            </w:pPr>
            <w:r>
              <w:t>Unknown</w:t>
            </w:r>
          </w:p>
        </w:tc>
        <w:tc>
          <w:tcPr>
            <w:tcW w:w="1975" w:type="dxa"/>
          </w:tcPr>
          <w:p w14:paraId="5107DD79" w14:textId="42ED2524" w:rsidR="004B3E56" w:rsidRDefault="004B3E56" w:rsidP="00866F8F">
            <w:pPr>
              <w:pStyle w:val="TableParagraph"/>
              <w:spacing w:after="120"/>
              <w:ind w:left="86"/>
            </w:pPr>
            <w:r>
              <w:t>Virtual Session</w:t>
            </w:r>
          </w:p>
        </w:tc>
      </w:tr>
      <w:tr w:rsidR="00227E98" w:rsidRPr="001B7CCF" w14:paraId="18551FB7" w14:textId="77777777" w:rsidTr="00DD768A">
        <w:trPr>
          <w:trHeight w:val="576"/>
        </w:trPr>
        <w:tc>
          <w:tcPr>
            <w:tcW w:w="3775" w:type="dxa"/>
          </w:tcPr>
          <w:p w14:paraId="2DA9F83D" w14:textId="0C24BC33" w:rsidR="00227E98" w:rsidRDefault="00227E98" w:rsidP="00227E98">
            <w:pPr>
              <w:pStyle w:val="TableParagraph"/>
              <w:spacing w:after="120"/>
              <w:ind w:left="86" w:right="210"/>
              <w:rPr>
                <w:b/>
              </w:rPr>
            </w:pPr>
            <w:r>
              <w:rPr>
                <w:b/>
              </w:rPr>
              <w:t>Project Hope Alliance</w:t>
            </w:r>
          </w:p>
        </w:tc>
        <w:tc>
          <w:tcPr>
            <w:tcW w:w="3600" w:type="dxa"/>
          </w:tcPr>
          <w:p w14:paraId="6CA50A75" w14:textId="370A2B35" w:rsidR="00227E98" w:rsidRDefault="00227E98" w:rsidP="00227E98">
            <w:pPr>
              <w:pStyle w:val="TableParagraph"/>
              <w:spacing w:after="120"/>
            </w:pPr>
            <w:r>
              <w:t>Nonprofit, addresses needs of qualifying populations</w:t>
            </w:r>
          </w:p>
        </w:tc>
        <w:tc>
          <w:tcPr>
            <w:tcW w:w="1975" w:type="dxa"/>
          </w:tcPr>
          <w:p w14:paraId="6DB4DE58" w14:textId="77777777" w:rsidR="00227E98" w:rsidRDefault="00227E98" w:rsidP="00227E98">
            <w:pPr>
              <w:pStyle w:val="TableParagraph"/>
              <w:spacing w:after="120"/>
              <w:ind w:left="86"/>
            </w:pPr>
            <w:r>
              <w:t>In-Person Meeting</w:t>
            </w:r>
          </w:p>
          <w:p w14:paraId="128F2397" w14:textId="0409946A" w:rsidR="00227E98" w:rsidRDefault="00227E98" w:rsidP="00227E98">
            <w:pPr>
              <w:pStyle w:val="TableParagraph"/>
              <w:spacing w:after="120"/>
              <w:ind w:left="86"/>
            </w:pPr>
            <w:r>
              <w:t>Completed Survey</w:t>
            </w:r>
          </w:p>
        </w:tc>
      </w:tr>
      <w:tr w:rsidR="00227E98" w:rsidRPr="001B7CCF" w14:paraId="7B0522CA" w14:textId="77777777" w:rsidTr="00DD768A">
        <w:trPr>
          <w:trHeight w:val="576"/>
        </w:trPr>
        <w:tc>
          <w:tcPr>
            <w:tcW w:w="3775" w:type="dxa"/>
          </w:tcPr>
          <w:p w14:paraId="44562C44" w14:textId="2BA3CEEF" w:rsidR="00227E98" w:rsidRDefault="00227E98" w:rsidP="00227E98">
            <w:pPr>
              <w:pStyle w:val="TableParagraph"/>
              <w:spacing w:after="120"/>
              <w:ind w:left="86" w:right="210"/>
              <w:rPr>
                <w:b/>
              </w:rPr>
            </w:pPr>
            <w:r>
              <w:rPr>
                <w:b/>
              </w:rPr>
              <w:t>Share Our Selves</w:t>
            </w:r>
          </w:p>
        </w:tc>
        <w:tc>
          <w:tcPr>
            <w:tcW w:w="3600" w:type="dxa"/>
          </w:tcPr>
          <w:p w14:paraId="38ED06B1" w14:textId="3D286592" w:rsidR="00227E98" w:rsidRDefault="00227E98" w:rsidP="00227E98">
            <w:pPr>
              <w:pStyle w:val="TableParagraph"/>
              <w:spacing w:after="120"/>
            </w:pPr>
            <w:r>
              <w:t>Nonprofit, addresses needs of qualifying populations</w:t>
            </w:r>
          </w:p>
        </w:tc>
        <w:tc>
          <w:tcPr>
            <w:tcW w:w="1975" w:type="dxa"/>
          </w:tcPr>
          <w:p w14:paraId="782693E8" w14:textId="4ABEA5C8" w:rsidR="00227E98" w:rsidRDefault="00227E98" w:rsidP="00227E98">
            <w:pPr>
              <w:pStyle w:val="TableParagraph"/>
              <w:spacing w:after="120"/>
              <w:ind w:left="86"/>
            </w:pPr>
            <w:r>
              <w:t>Email</w:t>
            </w:r>
            <w:r w:rsidR="00E62EFE">
              <w:br/>
              <w:t>Completed Survey</w:t>
            </w:r>
          </w:p>
        </w:tc>
      </w:tr>
      <w:tr w:rsidR="00227E98" w:rsidRPr="001B7CCF" w14:paraId="6010D86D" w14:textId="77777777" w:rsidTr="00DD768A">
        <w:trPr>
          <w:trHeight w:val="576"/>
        </w:trPr>
        <w:tc>
          <w:tcPr>
            <w:tcW w:w="3775" w:type="dxa"/>
          </w:tcPr>
          <w:p w14:paraId="10348816" w14:textId="2527713A" w:rsidR="00227E98" w:rsidRPr="001B7CCF" w:rsidRDefault="00227E98" w:rsidP="00227E98">
            <w:pPr>
              <w:pStyle w:val="TableParagraph"/>
              <w:spacing w:after="120"/>
              <w:ind w:left="86" w:right="210"/>
              <w:rPr>
                <w:b/>
              </w:rPr>
            </w:pPr>
            <w:r>
              <w:rPr>
                <w:b/>
              </w:rPr>
              <w:t>StandUp for Kids, Inc.</w:t>
            </w:r>
          </w:p>
        </w:tc>
        <w:tc>
          <w:tcPr>
            <w:tcW w:w="3600" w:type="dxa"/>
          </w:tcPr>
          <w:p w14:paraId="4A556452" w14:textId="637EBB8C" w:rsidR="00227E98" w:rsidRPr="001B7CCF" w:rsidRDefault="00227E98" w:rsidP="00227E98">
            <w:pPr>
              <w:pStyle w:val="TableParagraph"/>
              <w:spacing w:after="120"/>
            </w:pPr>
            <w:r>
              <w:t>Nonprofit, addresses needs of qualifying populations</w:t>
            </w:r>
          </w:p>
        </w:tc>
        <w:tc>
          <w:tcPr>
            <w:tcW w:w="1975" w:type="dxa"/>
          </w:tcPr>
          <w:p w14:paraId="48F67DB2" w14:textId="38422FC6" w:rsidR="00227E98" w:rsidRPr="001B7CCF" w:rsidRDefault="00227E98" w:rsidP="00227E98">
            <w:pPr>
              <w:pStyle w:val="TableParagraph"/>
              <w:spacing w:after="120"/>
              <w:ind w:left="86"/>
            </w:pPr>
            <w:r>
              <w:t>Virtual Session</w:t>
            </w:r>
          </w:p>
        </w:tc>
      </w:tr>
      <w:tr w:rsidR="00227E98" w:rsidRPr="001B7CCF" w14:paraId="7359920E" w14:textId="77777777" w:rsidTr="00DD768A">
        <w:trPr>
          <w:trHeight w:val="576"/>
        </w:trPr>
        <w:tc>
          <w:tcPr>
            <w:tcW w:w="3775" w:type="dxa"/>
          </w:tcPr>
          <w:p w14:paraId="6FD9CAB5" w14:textId="3D652004" w:rsidR="00227E98" w:rsidRDefault="00227E98" w:rsidP="00227E98">
            <w:pPr>
              <w:pStyle w:val="TableParagraph"/>
              <w:spacing w:after="120"/>
              <w:ind w:left="86" w:right="210"/>
              <w:rPr>
                <w:b/>
              </w:rPr>
            </w:pPr>
            <w:r>
              <w:rPr>
                <w:b/>
              </w:rPr>
              <w:t>SquareOne Affordable Housing</w:t>
            </w:r>
            <w:r w:rsidR="00A073DB">
              <w:rPr>
                <w:b/>
              </w:rPr>
              <w:t>,</w:t>
            </w:r>
            <w:r>
              <w:rPr>
                <w:b/>
              </w:rPr>
              <w:t xml:space="preserve"> Inc.</w:t>
            </w:r>
          </w:p>
        </w:tc>
        <w:tc>
          <w:tcPr>
            <w:tcW w:w="3600" w:type="dxa"/>
          </w:tcPr>
          <w:p w14:paraId="114270F3" w14:textId="75BCCD37" w:rsidR="00227E98" w:rsidRDefault="00227E98" w:rsidP="00227E98">
            <w:pPr>
              <w:pStyle w:val="TableParagraph"/>
              <w:spacing w:after="120"/>
            </w:pPr>
            <w:r>
              <w:t>Affordable Housing</w:t>
            </w:r>
          </w:p>
        </w:tc>
        <w:tc>
          <w:tcPr>
            <w:tcW w:w="1975" w:type="dxa"/>
          </w:tcPr>
          <w:p w14:paraId="3CF3E309" w14:textId="05020B72" w:rsidR="00227E98" w:rsidRDefault="00227E98" w:rsidP="00227E98">
            <w:pPr>
              <w:pStyle w:val="TableParagraph"/>
              <w:spacing w:after="120"/>
              <w:ind w:left="86"/>
            </w:pPr>
            <w:r>
              <w:t>Virtual Session</w:t>
            </w:r>
          </w:p>
        </w:tc>
      </w:tr>
      <w:tr w:rsidR="00227E98" w:rsidRPr="001B7CCF" w14:paraId="138F3936" w14:textId="77777777" w:rsidTr="00DD768A">
        <w:trPr>
          <w:trHeight w:val="576"/>
        </w:trPr>
        <w:tc>
          <w:tcPr>
            <w:tcW w:w="3775" w:type="dxa"/>
          </w:tcPr>
          <w:p w14:paraId="493F0BF3" w14:textId="738413A2" w:rsidR="00227E98" w:rsidRDefault="00227E98" w:rsidP="00227E98">
            <w:pPr>
              <w:pStyle w:val="TableParagraph"/>
              <w:spacing w:after="120"/>
              <w:ind w:left="86" w:right="210"/>
              <w:rPr>
                <w:b/>
              </w:rPr>
            </w:pPr>
            <w:r>
              <w:rPr>
                <w:b/>
              </w:rPr>
              <w:t>Trellis</w:t>
            </w:r>
          </w:p>
        </w:tc>
        <w:tc>
          <w:tcPr>
            <w:tcW w:w="3600" w:type="dxa"/>
          </w:tcPr>
          <w:p w14:paraId="12BA4345" w14:textId="7206866E" w:rsidR="00227E98" w:rsidRDefault="00227E98" w:rsidP="00227E98">
            <w:pPr>
              <w:pStyle w:val="TableParagraph"/>
              <w:spacing w:after="120"/>
            </w:pPr>
            <w:r>
              <w:t>Nonprofit, addresses needs of qualifying populations</w:t>
            </w:r>
          </w:p>
        </w:tc>
        <w:tc>
          <w:tcPr>
            <w:tcW w:w="1975" w:type="dxa"/>
          </w:tcPr>
          <w:p w14:paraId="0C6F67D6" w14:textId="77777777" w:rsidR="00227E98" w:rsidRDefault="00227E98" w:rsidP="00227E98">
            <w:pPr>
              <w:pStyle w:val="TableParagraph"/>
              <w:spacing w:after="120"/>
              <w:ind w:left="86"/>
            </w:pPr>
            <w:r>
              <w:t>In-Person Meeting</w:t>
            </w:r>
          </w:p>
          <w:p w14:paraId="0EB36751" w14:textId="782FC4D1" w:rsidR="00227E98" w:rsidRDefault="00227E98" w:rsidP="00227E98">
            <w:pPr>
              <w:pStyle w:val="TableParagraph"/>
              <w:spacing w:after="120"/>
              <w:ind w:left="86"/>
            </w:pPr>
            <w:r>
              <w:t>Completed Survey</w:t>
            </w:r>
          </w:p>
        </w:tc>
      </w:tr>
      <w:tr w:rsidR="00227E98" w:rsidRPr="001B7CCF" w14:paraId="47057301" w14:textId="77777777" w:rsidTr="00DD768A">
        <w:trPr>
          <w:trHeight w:val="576"/>
        </w:trPr>
        <w:tc>
          <w:tcPr>
            <w:tcW w:w="3775" w:type="dxa"/>
          </w:tcPr>
          <w:p w14:paraId="4CDE0BF7" w14:textId="16B57B44" w:rsidR="00227E98" w:rsidRPr="001B7CCF" w:rsidRDefault="00227E98" w:rsidP="00227E98">
            <w:pPr>
              <w:pStyle w:val="TableParagraph"/>
              <w:spacing w:after="120"/>
              <w:ind w:left="86" w:right="210"/>
              <w:rPr>
                <w:b/>
              </w:rPr>
            </w:pPr>
            <w:r>
              <w:rPr>
                <w:b/>
              </w:rPr>
              <w:t>VOALA</w:t>
            </w:r>
          </w:p>
        </w:tc>
        <w:tc>
          <w:tcPr>
            <w:tcW w:w="3600" w:type="dxa"/>
          </w:tcPr>
          <w:p w14:paraId="7D7DD3F3" w14:textId="266F40CD" w:rsidR="00227E98" w:rsidRPr="001B7CCF" w:rsidRDefault="00227E98" w:rsidP="00227E98">
            <w:pPr>
              <w:pStyle w:val="TableParagraph"/>
              <w:spacing w:after="120"/>
              <w:ind w:left="86"/>
            </w:pPr>
            <w:r>
              <w:t>Nonprofit, addresses needs of qualifying populations</w:t>
            </w:r>
          </w:p>
        </w:tc>
        <w:tc>
          <w:tcPr>
            <w:tcW w:w="1975" w:type="dxa"/>
          </w:tcPr>
          <w:p w14:paraId="5F390D95" w14:textId="4C4E32F7" w:rsidR="00227E98" w:rsidRPr="001B7CCF" w:rsidRDefault="00227E98" w:rsidP="00227E98">
            <w:pPr>
              <w:pStyle w:val="TableParagraph"/>
              <w:spacing w:after="120"/>
              <w:ind w:left="86"/>
            </w:pPr>
            <w:r>
              <w:t>Virtual Session</w:t>
            </w:r>
          </w:p>
        </w:tc>
      </w:tr>
      <w:tr w:rsidR="00227E98" w:rsidRPr="001B7CCF" w14:paraId="3C69FCEE" w14:textId="77777777" w:rsidTr="00DD768A">
        <w:trPr>
          <w:trHeight w:val="576"/>
        </w:trPr>
        <w:tc>
          <w:tcPr>
            <w:tcW w:w="3775" w:type="dxa"/>
          </w:tcPr>
          <w:p w14:paraId="3173755E" w14:textId="0E056E57" w:rsidR="00227E98" w:rsidRPr="001B7CCF" w:rsidRDefault="00227E98" w:rsidP="00227E98">
            <w:pPr>
              <w:pStyle w:val="TableParagraph"/>
              <w:spacing w:after="120"/>
              <w:ind w:left="86" w:right="210"/>
              <w:rPr>
                <w:b/>
              </w:rPr>
            </w:pPr>
            <w:r w:rsidRPr="001B7CCF">
              <w:rPr>
                <w:b/>
              </w:rPr>
              <w:t>Working Wardrobes VetNet</w:t>
            </w:r>
          </w:p>
        </w:tc>
        <w:tc>
          <w:tcPr>
            <w:tcW w:w="3600" w:type="dxa"/>
          </w:tcPr>
          <w:p w14:paraId="356A5AF6" w14:textId="5D0CBEC0" w:rsidR="00227E98" w:rsidRPr="001B7CCF" w:rsidRDefault="00227E98" w:rsidP="00227E98">
            <w:pPr>
              <w:pStyle w:val="TableParagraph"/>
              <w:spacing w:after="120"/>
              <w:ind w:left="86"/>
            </w:pPr>
            <w:r w:rsidRPr="001B7CCF">
              <w:t>Veteran’s Group</w:t>
            </w:r>
          </w:p>
        </w:tc>
        <w:tc>
          <w:tcPr>
            <w:tcW w:w="1975" w:type="dxa"/>
          </w:tcPr>
          <w:p w14:paraId="4C30519A" w14:textId="22861793" w:rsidR="00227E98" w:rsidRPr="001B7CCF" w:rsidRDefault="00227E98" w:rsidP="00227E98">
            <w:pPr>
              <w:pStyle w:val="TableParagraph"/>
              <w:spacing w:after="120"/>
              <w:ind w:left="86"/>
            </w:pPr>
            <w:r>
              <w:t>Email, Phone Contact</w:t>
            </w:r>
          </w:p>
        </w:tc>
      </w:tr>
    </w:tbl>
    <w:p w14:paraId="484DF733" w14:textId="2B9F65CD" w:rsidR="002B55BD" w:rsidRDefault="002B55BD" w:rsidP="002B55BD">
      <w:pPr>
        <w:pStyle w:val="Caption"/>
        <w:jc w:val="center"/>
        <w:rPr>
          <w:rFonts w:ascii="Arial" w:hAnsi="Arial" w:cs="Arial"/>
        </w:rPr>
      </w:pPr>
      <w:r w:rsidRPr="007F61AB">
        <w:rPr>
          <w:rFonts w:ascii="Arial" w:hAnsi="Arial" w:cs="Arial"/>
        </w:rPr>
        <w:t xml:space="preserve">Table </w:t>
      </w:r>
      <w:r w:rsidRPr="007F61AB">
        <w:rPr>
          <w:rFonts w:ascii="Arial" w:hAnsi="Arial" w:cs="Arial"/>
        </w:rPr>
        <w:fldChar w:fldCharType="begin"/>
      </w:r>
      <w:r w:rsidRPr="007F61AB">
        <w:rPr>
          <w:rFonts w:ascii="Arial" w:hAnsi="Arial" w:cs="Arial"/>
        </w:rPr>
        <w:instrText xml:space="preserve"> SEQ Table \* ARABIC </w:instrText>
      </w:r>
      <w:r w:rsidRPr="007F61AB">
        <w:rPr>
          <w:rFonts w:ascii="Arial" w:hAnsi="Arial" w:cs="Arial"/>
        </w:rPr>
        <w:fldChar w:fldCharType="separate"/>
      </w:r>
      <w:r w:rsidR="00211097">
        <w:rPr>
          <w:rFonts w:ascii="Arial" w:hAnsi="Arial" w:cs="Arial"/>
          <w:noProof/>
        </w:rPr>
        <w:t>1</w:t>
      </w:r>
      <w:r w:rsidRPr="007F61AB">
        <w:rPr>
          <w:rFonts w:ascii="Arial" w:hAnsi="Arial" w:cs="Arial"/>
        </w:rPr>
        <w:fldChar w:fldCharType="end"/>
      </w:r>
      <w:r w:rsidRPr="007F61AB">
        <w:rPr>
          <w:rFonts w:ascii="Arial" w:hAnsi="Arial" w:cs="Arial"/>
        </w:rPr>
        <w:t xml:space="preserve"> – </w:t>
      </w:r>
      <w:r>
        <w:rPr>
          <w:rFonts w:ascii="Arial" w:hAnsi="Arial" w:cs="Arial"/>
        </w:rPr>
        <w:t>Organizations Consulted</w:t>
      </w:r>
    </w:p>
    <w:p w14:paraId="3D478602" w14:textId="4D36BF19" w:rsidR="00381A2D" w:rsidRPr="00381A2D" w:rsidRDefault="00C7013D" w:rsidP="00381A2D">
      <w:pPr>
        <w:rPr>
          <w:rFonts w:ascii="Arial" w:hAnsi="Arial" w:cs="Arial"/>
          <w:sz w:val="16"/>
          <w:szCs w:val="16"/>
        </w:rPr>
      </w:pPr>
      <w:r w:rsidRPr="00C7013D">
        <w:rPr>
          <w:rFonts w:ascii="Arial" w:hAnsi="Arial" w:cs="Arial"/>
          <w:sz w:val="16"/>
          <w:szCs w:val="16"/>
        </w:rPr>
        <w:t>The City made an effort to have an open consultation process.  No agency/service type was knowingly excluded from the process.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CCE4" w:themeFill="accent1" w:themeFillTint="66"/>
        <w:tblLook w:val="04A0" w:firstRow="1" w:lastRow="0" w:firstColumn="1" w:lastColumn="0" w:noHBand="0" w:noVBand="1"/>
      </w:tblPr>
      <w:tblGrid>
        <w:gridCol w:w="9245"/>
      </w:tblGrid>
      <w:tr w:rsidR="00381A2D" w14:paraId="0E830F96" w14:textId="77777777" w:rsidTr="00381A2D">
        <w:tc>
          <w:tcPr>
            <w:tcW w:w="9350" w:type="dxa"/>
            <w:shd w:val="clear" w:color="auto" w:fill="B8CCE4" w:themeFill="accent1" w:themeFillTint="66"/>
          </w:tcPr>
          <w:p w14:paraId="1934829A" w14:textId="1B84DCFA" w:rsidR="00381A2D" w:rsidRDefault="00381A2D" w:rsidP="00381A2D">
            <w:pPr>
              <w:pStyle w:val="Heading3"/>
              <w:outlineLvl w:val="2"/>
              <w:rPr>
                <w:sz w:val="28"/>
                <w:szCs w:val="28"/>
              </w:rPr>
            </w:pPr>
            <w:bookmarkStart w:id="4" w:name="_Toc100236539"/>
            <w:r>
              <w:rPr>
                <w:sz w:val="28"/>
                <w:szCs w:val="28"/>
              </w:rPr>
              <w:t>Summary of Feedback Received from Consulted Organizations</w:t>
            </w:r>
            <w:bookmarkEnd w:id="4"/>
          </w:p>
        </w:tc>
      </w:tr>
    </w:tbl>
    <w:p w14:paraId="1549BF95" w14:textId="77777777" w:rsidR="00381A2D" w:rsidRDefault="00381A2D" w:rsidP="007D0B75">
      <w:pPr>
        <w:spacing w:after="0"/>
        <w:ind w:left="360"/>
        <w:rPr>
          <w:rFonts w:ascii="Arial" w:hAnsi="Arial" w:cs="Arial"/>
          <w:sz w:val="24"/>
          <w:szCs w:val="24"/>
        </w:rPr>
      </w:pPr>
    </w:p>
    <w:p w14:paraId="2ACB2153" w14:textId="7D03C92D" w:rsidR="0048486B" w:rsidRPr="00381A2D" w:rsidRDefault="009452E5" w:rsidP="00381A2D">
      <w:pPr>
        <w:pStyle w:val="ListParagraph"/>
        <w:numPr>
          <w:ilvl w:val="0"/>
          <w:numId w:val="15"/>
        </w:numPr>
        <w:rPr>
          <w:rFonts w:ascii="Arial" w:hAnsi="Arial" w:cs="Arial"/>
          <w:sz w:val="24"/>
          <w:szCs w:val="24"/>
        </w:rPr>
      </w:pPr>
      <w:r w:rsidRPr="00381A2D">
        <w:rPr>
          <w:rFonts w:ascii="Arial" w:hAnsi="Arial" w:cs="Arial"/>
          <w:sz w:val="24"/>
          <w:szCs w:val="24"/>
        </w:rPr>
        <w:t xml:space="preserve">There is a lack of mental health and substance abuse supportive services available for youth, survivors of domestic violence and individuals experiencing homelessness. </w:t>
      </w:r>
    </w:p>
    <w:p w14:paraId="6ACFA6D5" w14:textId="77777777" w:rsidR="00F3145D" w:rsidRPr="00381A2D" w:rsidRDefault="009452E5" w:rsidP="00381A2D">
      <w:pPr>
        <w:pStyle w:val="ListParagraph"/>
        <w:numPr>
          <w:ilvl w:val="0"/>
          <w:numId w:val="15"/>
        </w:numPr>
        <w:rPr>
          <w:rFonts w:ascii="Arial" w:hAnsi="Arial" w:cs="Arial"/>
          <w:sz w:val="24"/>
          <w:szCs w:val="24"/>
        </w:rPr>
      </w:pPr>
      <w:r w:rsidRPr="00381A2D">
        <w:rPr>
          <w:rFonts w:ascii="Arial" w:hAnsi="Arial" w:cs="Arial"/>
          <w:sz w:val="24"/>
          <w:szCs w:val="24"/>
        </w:rPr>
        <w:t xml:space="preserve">Housing first cannot be housing only, supportive and wrap-around services are needed. </w:t>
      </w:r>
    </w:p>
    <w:p w14:paraId="2287CF50" w14:textId="56E6AEE0" w:rsidR="0048486B" w:rsidRPr="00381A2D" w:rsidRDefault="009452E5" w:rsidP="00381A2D">
      <w:pPr>
        <w:pStyle w:val="ListParagraph"/>
        <w:numPr>
          <w:ilvl w:val="0"/>
          <w:numId w:val="15"/>
        </w:numPr>
        <w:rPr>
          <w:rFonts w:ascii="Arial" w:hAnsi="Arial" w:cs="Arial"/>
          <w:sz w:val="24"/>
          <w:szCs w:val="24"/>
        </w:rPr>
      </w:pPr>
      <w:r w:rsidRPr="00381A2D">
        <w:rPr>
          <w:rFonts w:ascii="Arial" w:hAnsi="Arial" w:cs="Arial"/>
          <w:sz w:val="24"/>
          <w:szCs w:val="24"/>
        </w:rPr>
        <w:t xml:space="preserve">The vacancy rate is very low in Costa Mesa and throughout Orange County. Rental assistance and vouchers are an available resource but there is a lack of availability of housing units. </w:t>
      </w:r>
    </w:p>
    <w:p w14:paraId="2AEEED54" w14:textId="651BD633" w:rsidR="009452E5" w:rsidRPr="00381A2D" w:rsidRDefault="009452E5" w:rsidP="00381A2D">
      <w:pPr>
        <w:pStyle w:val="ListParagraph"/>
        <w:numPr>
          <w:ilvl w:val="0"/>
          <w:numId w:val="15"/>
        </w:numPr>
        <w:rPr>
          <w:rFonts w:ascii="Arial" w:hAnsi="Arial" w:cs="Arial"/>
          <w:sz w:val="24"/>
          <w:szCs w:val="24"/>
        </w:rPr>
      </w:pPr>
      <w:r w:rsidRPr="00381A2D">
        <w:rPr>
          <w:rFonts w:ascii="Arial" w:hAnsi="Arial" w:cs="Arial"/>
          <w:sz w:val="24"/>
          <w:szCs w:val="24"/>
        </w:rPr>
        <w:t xml:space="preserve">Funding programs that are already in motion is a better way to ensure continuity of current services. </w:t>
      </w:r>
    </w:p>
    <w:p w14:paraId="73088488" w14:textId="5812427A" w:rsidR="0048486B" w:rsidRPr="00381A2D" w:rsidRDefault="0048486B" w:rsidP="00381A2D">
      <w:pPr>
        <w:pStyle w:val="ListParagraph"/>
        <w:numPr>
          <w:ilvl w:val="0"/>
          <w:numId w:val="15"/>
        </w:numPr>
        <w:rPr>
          <w:rFonts w:ascii="Arial" w:hAnsi="Arial" w:cs="Arial"/>
          <w:sz w:val="24"/>
          <w:szCs w:val="24"/>
        </w:rPr>
      </w:pPr>
      <w:r w:rsidRPr="00381A2D">
        <w:rPr>
          <w:rFonts w:ascii="Arial" w:hAnsi="Arial" w:cs="Arial"/>
          <w:sz w:val="24"/>
          <w:szCs w:val="24"/>
        </w:rPr>
        <w:t>Supportive services such as transportation, legal services, credit repair and assistance with landlord/tenant relations are needed.</w:t>
      </w:r>
    </w:p>
    <w:p w14:paraId="397300BC" w14:textId="3720934B" w:rsidR="0048486B" w:rsidRDefault="0048486B" w:rsidP="00381A2D">
      <w:pPr>
        <w:pStyle w:val="ListParagraph"/>
        <w:numPr>
          <w:ilvl w:val="0"/>
          <w:numId w:val="15"/>
        </w:numPr>
        <w:rPr>
          <w:rFonts w:ascii="Arial" w:hAnsi="Arial" w:cs="Arial"/>
          <w:sz w:val="24"/>
          <w:szCs w:val="24"/>
        </w:rPr>
      </w:pPr>
      <w:r w:rsidRPr="00381A2D">
        <w:rPr>
          <w:rFonts w:ascii="Arial" w:hAnsi="Arial" w:cs="Arial"/>
          <w:sz w:val="24"/>
          <w:szCs w:val="24"/>
        </w:rPr>
        <w:t>During COVID related school closures there was an increase in gang activity, drug use, and sex trafficking incidents. More case management services are needed to respond.</w:t>
      </w:r>
    </w:p>
    <w:p w14:paraId="77BF8234" w14:textId="41CCFC3F" w:rsidR="00E8481E" w:rsidRDefault="00E8481E" w:rsidP="00381A2D">
      <w:pPr>
        <w:pStyle w:val="ListParagraph"/>
        <w:numPr>
          <w:ilvl w:val="0"/>
          <w:numId w:val="15"/>
        </w:numPr>
        <w:rPr>
          <w:rFonts w:ascii="Arial" w:hAnsi="Arial" w:cs="Arial"/>
          <w:sz w:val="24"/>
          <w:szCs w:val="24"/>
        </w:rPr>
      </w:pPr>
      <w:r>
        <w:rPr>
          <w:rFonts w:ascii="Arial" w:hAnsi="Arial" w:cs="Arial"/>
          <w:sz w:val="24"/>
          <w:szCs w:val="24"/>
        </w:rPr>
        <w:t>Seniors, the disabled and monolingual Spanish speakers are subpopulations that face additional barriers to services.</w:t>
      </w:r>
    </w:p>
    <w:p w14:paraId="1DDF47C1" w14:textId="17AC4BFD" w:rsidR="00F57A93" w:rsidRPr="007F61AB" w:rsidRDefault="007F61AB">
      <w:pPr>
        <w:keepNext/>
        <w:rPr>
          <w:b/>
          <w:i/>
          <w:sz w:val="24"/>
          <w:szCs w:val="24"/>
        </w:rPr>
      </w:pPr>
      <w:r w:rsidRPr="007F61AB">
        <w:rPr>
          <w:b/>
          <w:i/>
          <w:sz w:val="24"/>
          <w:szCs w:val="24"/>
        </w:rPr>
        <w:lastRenderedPageBreak/>
        <w:t>Other local/regional/state/federal planning efforts considered when preparing the Plan.</w:t>
      </w: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2406"/>
        <w:gridCol w:w="3173"/>
      </w:tblGrid>
      <w:tr w:rsidR="006C1E7F" w:rsidRPr="00DD17E9" w14:paraId="7D2C1E85" w14:textId="77777777" w:rsidTr="00181C6B">
        <w:trPr>
          <w:cantSplit/>
          <w:trHeight w:val="576"/>
          <w:tblHeader/>
        </w:trPr>
        <w:tc>
          <w:tcPr>
            <w:tcW w:w="3870" w:type="dxa"/>
            <w:shd w:val="clear" w:color="auto" w:fill="95B3D7" w:themeFill="accent1" w:themeFillTint="99"/>
          </w:tcPr>
          <w:p w14:paraId="19D072AF" w14:textId="0228DABC" w:rsidR="00F57A93" w:rsidRPr="00DD17E9" w:rsidRDefault="000408A0">
            <w:pPr>
              <w:keepNext/>
              <w:widowControl w:val="0"/>
              <w:spacing w:after="0" w:line="240" w:lineRule="auto"/>
              <w:jc w:val="center"/>
              <w:rPr>
                <w:b/>
                <w:bCs/>
              </w:rPr>
            </w:pPr>
            <w:r w:rsidRPr="00DD17E9">
              <w:rPr>
                <w:b/>
                <w:bCs/>
              </w:rPr>
              <w:t>Name of Plan</w:t>
            </w:r>
            <w:r w:rsidR="00150C93">
              <w:rPr>
                <w:b/>
                <w:bCs/>
              </w:rPr>
              <w:t>/Org/Committee</w:t>
            </w:r>
          </w:p>
        </w:tc>
        <w:tc>
          <w:tcPr>
            <w:tcW w:w="2406" w:type="dxa"/>
            <w:shd w:val="clear" w:color="auto" w:fill="95B3D7" w:themeFill="accent1" w:themeFillTint="99"/>
          </w:tcPr>
          <w:p w14:paraId="6CCC668F" w14:textId="77777777" w:rsidR="00F57A93" w:rsidRPr="00DD17E9" w:rsidRDefault="000408A0">
            <w:pPr>
              <w:spacing w:after="0" w:line="240" w:lineRule="auto"/>
              <w:jc w:val="center"/>
              <w:rPr>
                <w:b/>
                <w:bCs/>
              </w:rPr>
            </w:pPr>
            <w:r w:rsidRPr="00DD17E9">
              <w:rPr>
                <w:b/>
                <w:bCs/>
              </w:rPr>
              <w:t>Lead Organization</w:t>
            </w:r>
          </w:p>
        </w:tc>
        <w:tc>
          <w:tcPr>
            <w:tcW w:w="3173" w:type="dxa"/>
            <w:shd w:val="clear" w:color="auto" w:fill="95B3D7" w:themeFill="accent1" w:themeFillTint="99"/>
          </w:tcPr>
          <w:p w14:paraId="7887649F" w14:textId="2DD13CA5" w:rsidR="00F57A93" w:rsidRPr="00DD17E9" w:rsidRDefault="00150C93">
            <w:pPr>
              <w:keepNext/>
              <w:widowControl w:val="0"/>
              <w:spacing w:after="0" w:line="240" w:lineRule="auto"/>
              <w:jc w:val="center"/>
              <w:rPr>
                <w:b/>
                <w:bCs/>
              </w:rPr>
            </w:pPr>
            <w:r>
              <w:rPr>
                <w:b/>
                <w:bCs/>
              </w:rPr>
              <w:t>Information consulted</w:t>
            </w:r>
          </w:p>
        </w:tc>
      </w:tr>
      <w:tr w:rsidR="006C1E7F" w:rsidRPr="00DD17E9" w14:paraId="663E09F3" w14:textId="77777777" w:rsidTr="00FB39DD">
        <w:trPr>
          <w:cantSplit/>
          <w:trHeight w:val="2240"/>
          <w:tblHeader/>
        </w:trPr>
        <w:tc>
          <w:tcPr>
            <w:tcW w:w="3870" w:type="dxa"/>
          </w:tcPr>
          <w:p w14:paraId="209BD0C6" w14:textId="77777777" w:rsidR="006C1E7F" w:rsidRPr="00DD17E9" w:rsidRDefault="006C1E7F" w:rsidP="006C1E7F">
            <w:pPr>
              <w:pStyle w:val="TableParagraph"/>
              <w:spacing w:line="276" w:lineRule="auto"/>
              <w:ind w:left="86"/>
              <w:rPr>
                <w:rFonts w:asciiTheme="minorHAnsi" w:hAnsiTheme="minorHAnsi" w:cstheme="minorHAnsi"/>
              </w:rPr>
            </w:pPr>
            <w:r w:rsidRPr="00DD17E9">
              <w:rPr>
                <w:rFonts w:asciiTheme="minorHAnsi" w:hAnsiTheme="minorHAnsi" w:cstheme="minorHAnsi"/>
              </w:rPr>
              <w:t>Continuum of Care</w:t>
            </w:r>
          </w:p>
        </w:tc>
        <w:tc>
          <w:tcPr>
            <w:tcW w:w="2406" w:type="dxa"/>
          </w:tcPr>
          <w:p w14:paraId="14A50A88" w14:textId="77777777" w:rsidR="006C1E7F" w:rsidRPr="00DD17E9" w:rsidRDefault="006C1E7F" w:rsidP="006C1E7F">
            <w:pPr>
              <w:pStyle w:val="TableParagraph"/>
              <w:spacing w:line="276" w:lineRule="auto"/>
              <w:ind w:left="93"/>
              <w:rPr>
                <w:rFonts w:asciiTheme="minorHAnsi" w:hAnsiTheme="minorHAnsi" w:cstheme="minorHAnsi"/>
              </w:rPr>
            </w:pPr>
            <w:r w:rsidRPr="00DD17E9">
              <w:rPr>
                <w:rFonts w:asciiTheme="minorHAnsi" w:hAnsiTheme="minorHAnsi" w:cstheme="minorHAnsi"/>
              </w:rPr>
              <w:t>Orange County 211</w:t>
            </w:r>
          </w:p>
        </w:tc>
        <w:tc>
          <w:tcPr>
            <w:tcW w:w="3173" w:type="dxa"/>
          </w:tcPr>
          <w:p w14:paraId="1A91CBA4" w14:textId="77777777" w:rsidR="006C1E7F" w:rsidRPr="00DD17E9" w:rsidRDefault="006C1E7F" w:rsidP="006C1E7F">
            <w:pPr>
              <w:pStyle w:val="TableParagraph"/>
              <w:spacing w:line="276" w:lineRule="auto"/>
              <w:ind w:left="91" w:right="237" w:hanging="6"/>
              <w:rPr>
                <w:rFonts w:asciiTheme="minorHAnsi" w:hAnsiTheme="minorHAnsi" w:cstheme="minorHAnsi"/>
              </w:rPr>
            </w:pPr>
            <w:r w:rsidRPr="00DD17E9">
              <w:rPr>
                <w:rFonts w:asciiTheme="minorHAnsi" w:hAnsiTheme="minorHAnsi" w:cstheme="minorHAnsi"/>
              </w:rPr>
              <w:t>Provides regional and local point in time homeless survey data, development of the regional</w:t>
            </w:r>
            <w:r w:rsidRPr="00DD17E9">
              <w:rPr>
                <w:rFonts w:asciiTheme="minorHAnsi" w:hAnsiTheme="minorHAnsi" w:cstheme="minorHAnsi"/>
                <w:spacing w:val="-33"/>
              </w:rPr>
              <w:t xml:space="preserve"> </w:t>
            </w:r>
            <w:r w:rsidRPr="00DD17E9">
              <w:rPr>
                <w:rFonts w:asciiTheme="minorHAnsi" w:hAnsiTheme="minorHAnsi" w:cstheme="minorHAnsi"/>
              </w:rPr>
              <w:t>10-Year</w:t>
            </w:r>
            <w:r w:rsidRPr="00DD17E9">
              <w:rPr>
                <w:rFonts w:asciiTheme="minorHAnsi" w:hAnsiTheme="minorHAnsi" w:cstheme="minorHAnsi"/>
                <w:spacing w:val="-21"/>
              </w:rPr>
              <w:t xml:space="preserve"> </w:t>
            </w:r>
            <w:r w:rsidRPr="00DD17E9">
              <w:rPr>
                <w:rFonts w:asciiTheme="minorHAnsi" w:hAnsiTheme="minorHAnsi" w:cstheme="minorHAnsi"/>
              </w:rPr>
              <w:t>Plan</w:t>
            </w:r>
            <w:r w:rsidRPr="00DD17E9">
              <w:rPr>
                <w:rFonts w:asciiTheme="minorHAnsi" w:hAnsiTheme="minorHAnsi" w:cstheme="minorHAnsi"/>
                <w:spacing w:val="-30"/>
              </w:rPr>
              <w:t xml:space="preserve"> </w:t>
            </w:r>
            <w:r w:rsidRPr="00DD17E9">
              <w:rPr>
                <w:rFonts w:asciiTheme="minorHAnsi" w:hAnsiTheme="minorHAnsi" w:cstheme="minorHAnsi"/>
              </w:rPr>
              <w:t>to</w:t>
            </w:r>
            <w:r w:rsidRPr="00DD17E9">
              <w:rPr>
                <w:rFonts w:asciiTheme="minorHAnsi" w:hAnsiTheme="minorHAnsi" w:cstheme="minorHAnsi"/>
                <w:spacing w:val="-10"/>
              </w:rPr>
              <w:t xml:space="preserve"> </w:t>
            </w:r>
            <w:r w:rsidRPr="00DD17E9">
              <w:rPr>
                <w:rFonts w:asciiTheme="minorHAnsi" w:hAnsiTheme="minorHAnsi" w:cstheme="minorHAnsi"/>
              </w:rPr>
              <w:t>End</w:t>
            </w:r>
            <w:r w:rsidRPr="00DD17E9">
              <w:rPr>
                <w:rFonts w:asciiTheme="minorHAnsi" w:hAnsiTheme="minorHAnsi" w:cstheme="minorHAnsi"/>
                <w:spacing w:val="-26"/>
              </w:rPr>
              <w:t xml:space="preserve"> </w:t>
            </w:r>
            <w:r w:rsidRPr="00DD17E9">
              <w:rPr>
                <w:rFonts w:asciiTheme="minorHAnsi" w:hAnsiTheme="minorHAnsi" w:cstheme="minorHAnsi"/>
              </w:rPr>
              <w:t>Homelessness, and development of the regional Discharge Plan</w:t>
            </w:r>
          </w:p>
        </w:tc>
      </w:tr>
      <w:tr w:rsidR="006C1E7F" w:rsidRPr="00DD17E9" w14:paraId="7ED5812F" w14:textId="77777777" w:rsidTr="00FB39DD">
        <w:trPr>
          <w:cantSplit/>
          <w:trHeight w:val="576"/>
          <w:tblHeader/>
        </w:trPr>
        <w:tc>
          <w:tcPr>
            <w:tcW w:w="3870" w:type="dxa"/>
          </w:tcPr>
          <w:p w14:paraId="75109208" w14:textId="61E79E3F" w:rsidR="006C1E7F" w:rsidRPr="00DD17E9" w:rsidRDefault="006C1E7F" w:rsidP="00150C93">
            <w:pPr>
              <w:pStyle w:val="TableParagraph"/>
              <w:spacing w:line="276" w:lineRule="auto"/>
              <w:ind w:left="102" w:right="590" w:hanging="6"/>
              <w:rPr>
                <w:rFonts w:asciiTheme="minorHAnsi" w:hAnsiTheme="minorHAnsi" w:cstheme="minorHAnsi"/>
              </w:rPr>
            </w:pPr>
            <w:r w:rsidRPr="00DD17E9">
              <w:rPr>
                <w:rFonts w:asciiTheme="minorHAnsi" w:hAnsiTheme="minorHAnsi" w:cstheme="minorHAnsi"/>
              </w:rPr>
              <w:t>City of Costa Mesa Housing Element</w:t>
            </w:r>
          </w:p>
        </w:tc>
        <w:tc>
          <w:tcPr>
            <w:tcW w:w="2406" w:type="dxa"/>
          </w:tcPr>
          <w:p w14:paraId="17BF262F" w14:textId="77777777" w:rsidR="006C1E7F" w:rsidRPr="00DD17E9" w:rsidRDefault="006C1E7F" w:rsidP="006C1E7F">
            <w:pPr>
              <w:pStyle w:val="TableParagraph"/>
              <w:spacing w:line="276" w:lineRule="auto"/>
              <w:ind w:left="100"/>
              <w:rPr>
                <w:rFonts w:asciiTheme="minorHAnsi" w:hAnsiTheme="minorHAnsi" w:cstheme="minorHAnsi"/>
              </w:rPr>
            </w:pPr>
            <w:r w:rsidRPr="00DD17E9">
              <w:rPr>
                <w:rFonts w:asciiTheme="minorHAnsi" w:hAnsiTheme="minorHAnsi" w:cstheme="minorHAnsi"/>
              </w:rPr>
              <w:t>City of Costa Mesa</w:t>
            </w:r>
          </w:p>
        </w:tc>
        <w:tc>
          <w:tcPr>
            <w:tcW w:w="3173" w:type="dxa"/>
          </w:tcPr>
          <w:p w14:paraId="1B28947F" w14:textId="77777777" w:rsidR="006C1E7F" w:rsidRPr="00DD17E9" w:rsidRDefault="006C1E7F" w:rsidP="006C1E7F">
            <w:pPr>
              <w:pStyle w:val="TableParagraph"/>
              <w:spacing w:line="276" w:lineRule="auto"/>
              <w:ind w:left="88" w:right="130" w:firstLine="2"/>
              <w:rPr>
                <w:rFonts w:asciiTheme="minorHAnsi" w:hAnsiTheme="minorHAnsi" w:cstheme="minorHAnsi"/>
              </w:rPr>
            </w:pPr>
            <w:r w:rsidRPr="00DD17E9">
              <w:rPr>
                <w:rFonts w:asciiTheme="minorHAnsi" w:hAnsiTheme="minorHAnsi" w:cstheme="minorHAnsi"/>
              </w:rPr>
              <w:t>Provides housing priorities and program goals</w:t>
            </w:r>
          </w:p>
        </w:tc>
      </w:tr>
      <w:tr w:rsidR="006C1E7F" w:rsidRPr="00DD17E9" w14:paraId="34916846" w14:textId="77777777" w:rsidTr="00FB39DD">
        <w:trPr>
          <w:cantSplit/>
          <w:trHeight w:val="576"/>
          <w:tblHeader/>
        </w:trPr>
        <w:tc>
          <w:tcPr>
            <w:tcW w:w="3870" w:type="dxa"/>
          </w:tcPr>
          <w:p w14:paraId="202032AB" w14:textId="77777777" w:rsidR="006C1E7F" w:rsidRPr="00DD17E9" w:rsidRDefault="006C1E7F" w:rsidP="006C1E7F">
            <w:pPr>
              <w:pStyle w:val="TableParagraph"/>
              <w:spacing w:line="276" w:lineRule="auto"/>
              <w:ind w:left="107"/>
              <w:rPr>
                <w:rFonts w:asciiTheme="minorHAnsi" w:hAnsiTheme="minorHAnsi" w:cstheme="minorHAnsi"/>
              </w:rPr>
            </w:pPr>
            <w:r w:rsidRPr="00DD17E9">
              <w:rPr>
                <w:rFonts w:asciiTheme="minorHAnsi" w:hAnsiTheme="minorHAnsi" w:cstheme="minorHAnsi"/>
              </w:rPr>
              <w:t>5-Yr. &amp; 1 Yr. PHA Plan</w:t>
            </w:r>
          </w:p>
        </w:tc>
        <w:tc>
          <w:tcPr>
            <w:tcW w:w="2406" w:type="dxa"/>
          </w:tcPr>
          <w:p w14:paraId="0E448910" w14:textId="77777777" w:rsidR="006C1E7F" w:rsidRPr="00DD17E9" w:rsidRDefault="006C1E7F" w:rsidP="006C1E7F">
            <w:pPr>
              <w:pStyle w:val="TableParagraph"/>
              <w:spacing w:line="276" w:lineRule="auto"/>
              <w:ind w:left="110"/>
              <w:rPr>
                <w:rFonts w:asciiTheme="minorHAnsi" w:hAnsiTheme="minorHAnsi" w:cstheme="minorHAnsi"/>
              </w:rPr>
            </w:pPr>
            <w:r w:rsidRPr="00DD17E9">
              <w:rPr>
                <w:rFonts w:asciiTheme="minorHAnsi" w:hAnsiTheme="minorHAnsi" w:cstheme="minorHAnsi"/>
              </w:rPr>
              <w:t>Orange County Housing Authority</w:t>
            </w:r>
          </w:p>
        </w:tc>
        <w:tc>
          <w:tcPr>
            <w:tcW w:w="3173" w:type="dxa"/>
          </w:tcPr>
          <w:p w14:paraId="764AF477" w14:textId="77777777" w:rsidR="006C1E7F" w:rsidRPr="00DD17E9" w:rsidRDefault="006C1E7F" w:rsidP="006C1E7F">
            <w:pPr>
              <w:pStyle w:val="TableParagraph"/>
              <w:spacing w:line="276" w:lineRule="auto"/>
              <w:ind w:left="102" w:right="408" w:hanging="2"/>
              <w:rPr>
                <w:rFonts w:asciiTheme="minorHAnsi" w:hAnsiTheme="minorHAnsi" w:cstheme="minorHAnsi"/>
              </w:rPr>
            </w:pPr>
            <w:r w:rsidRPr="00DD17E9">
              <w:rPr>
                <w:rFonts w:asciiTheme="minorHAnsi" w:hAnsiTheme="minorHAnsi" w:cstheme="minorHAnsi"/>
              </w:rPr>
              <w:t>Identifies OCHA resources to address the housing needs of lower-income renter householders in the County and City</w:t>
            </w:r>
          </w:p>
        </w:tc>
      </w:tr>
      <w:tr w:rsidR="006C1E7F" w:rsidRPr="00DD17E9" w14:paraId="790C1439" w14:textId="77777777" w:rsidTr="00FB39DD">
        <w:trPr>
          <w:cantSplit/>
          <w:trHeight w:val="576"/>
          <w:tblHeader/>
        </w:trPr>
        <w:tc>
          <w:tcPr>
            <w:tcW w:w="3870" w:type="dxa"/>
          </w:tcPr>
          <w:p w14:paraId="495A26C3" w14:textId="77777777" w:rsidR="006C1E7F" w:rsidRPr="00DD17E9" w:rsidRDefault="006C1E7F" w:rsidP="006C1E7F">
            <w:pPr>
              <w:pStyle w:val="TableParagraph"/>
              <w:spacing w:line="276" w:lineRule="auto"/>
              <w:ind w:left="115"/>
              <w:rPr>
                <w:rFonts w:asciiTheme="minorHAnsi" w:hAnsiTheme="minorHAnsi" w:cstheme="minorHAnsi"/>
              </w:rPr>
            </w:pPr>
            <w:r w:rsidRPr="00DD17E9">
              <w:rPr>
                <w:rFonts w:asciiTheme="minorHAnsi" w:hAnsiTheme="minorHAnsi" w:cstheme="minorHAnsi"/>
              </w:rPr>
              <w:t>Analysis of Impediments to Fair Housing</w:t>
            </w:r>
          </w:p>
        </w:tc>
        <w:tc>
          <w:tcPr>
            <w:tcW w:w="2406" w:type="dxa"/>
          </w:tcPr>
          <w:p w14:paraId="228DDECF" w14:textId="77777777" w:rsidR="006C1E7F" w:rsidRPr="00DD17E9" w:rsidRDefault="006C1E7F" w:rsidP="006C1E7F">
            <w:pPr>
              <w:pStyle w:val="TableParagraph"/>
              <w:spacing w:line="276" w:lineRule="auto"/>
              <w:ind w:left="115" w:right="277" w:hanging="4"/>
              <w:rPr>
                <w:rFonts w:asciiTheme="minorHAnsi" w:hAnsiTheme="minorHAnsi" w:cstheme="minorHAnsi"/>
              </w:rPr>
            </w:pPr>
            <w:r w:rsidRPr="00DD17E9">
              <w:rPr>
                <w:rFonts w:asciiTheme="minorHAnsi" w:hAnsiTheme="minorHAnsi" w:cstheme="minorHAnsi"/>
              </w:rPr>
              <w:t>Orange</w:t>
            </w:r>
            <w:r w:rsidRPr="00DD17E9">
              <w:rPr>
                <w:rFonts w:asciiTheme="minorHAnsi" w:hAnsiTheme="minorHAnsi" w:cstheme="minorHAnsi"/>
                <w:spacing w:val="-15"/>
              </w:rPr>
              <w:t xml:space="preserve"> </w:t>
            </w:r>
            <w:r w:rsidRPr="00DD17E9">
              <w:rPr>
                <w:rFonts w:asciiTheme="minorHAnsi" w:hAnsiTheme="minorHAnsi" w:cstheme="minorHAnsi"/>
              </w:rPr>
              <w:t>County</w:t>
            </w:r>
            <w:r w:rsidRPr="00DD17E9">
              <w:rPr>
                <w:rFonts w:asciiTheme="minorHAnsi" w:hAnsiTheme="minorHAnsi" w:cstheme="minorHAnsi"/>
                <w:spacing w:val="-8"/>
              </w:rPr>
              <w:t xml:space="preserve"> </w:t>
            </w:r>
            <w:r w:rsidRPr="00DD17E9">
              <w:rPr>
                <w:rFonts w:asciiTheme="minorHAnsi" w:hAnsiTheme="minorHAnsi" w:cstheme="minorHAnsi"/>
              </w:rPr>
              <w:t>HUD</w:t>
            </w:r>
            <w:r w:rsidRPr="00DD17E9">
              <w:rPr>
                <w:rFonts w:asciiTheme="minorHAnsi" w:hAnsiTheme="minorHAnsi" w:cstheme="minorHAnsi"/>
                <w:spacing w:val="-23"/>
              </w:rPr>
              <w:t xml:space="preserve"> </w:t>
            </w:r>
            <w:r w:rsidRPr="00DD17E9">
              <w:rPr>
                <w:rFonts w:asciiTheme="minorHAnsi" w:hAnsiTheme="minorHAnsi" w:cstheme="minorHAnsi"/>
              </w:rPr>
              <w:t>Grantee</w:t>
            </w:r>
            <w:r w:rsidRPr="00DD17E9">
              <w:rPr>
                <w:rFonts w:asciiTheme="minorHAnsi" w:hAnsiTheme="minorHAnsi" w:cstheme="minorHAnsi"/>
                <w:spacing w:val="-15"/>
              </w:rPr>
              <w:t xml:space="preserve"> </w:t>
            </w:r>
            <w:r w:rsidRPr="00DD17E9">
              <w:rPr>
                <w:rFonts w:asciiTheme="minorHAnsi" w:hAnsiTheme="minorHAnsi" w:cstheme="minorHAnsi"/>
              </w:rPr>
              <w:t>Cities</w:t>
            </w:r>
            <w:r w:rsidRPr="00DD17E9">
              <w:rPr>
                <w:rFonts w:asciiTheme="minorHAnsi" w:hAnsiTheme="minorHAnsi" w:cstheme="minorHAnsi"/>
                <w:spacing w:val="-14"/>
              </w:rPr>
              <w:t xml:space="preserve"> </w:t>
            </w:r>
            <w:r w:rsidRPr="00DD17E9">
              <w:rPr>
                <w:rFonts w:asciiTheme="minorHAnsi" w:hAnsiTheme="minorHAnsi" w:cstheme="minorHAnsi"/>
              </w:rPr>
              <w:t>and</w:t>
            </w:r>
            <w:r w:rsidRPr="00DD17E9">
              <w:rPr>
                <w:rFonts w:asciiTheme="minorHAnsi" w:hAnsiTheme="minorHAnsi" w:cstheme="minorHAnsi"/>
                <w:spacing w:val="-18"/>
              </w:rPr>
              <w:t xml:space="preserve"> </w:t>
            </w:r>
            <w:r w:rsidRPr="00DD17E9">
              <w:rPr>
                <w:rFonts w:asciiTheme="minorHAnsi" w:hAnsiTheme="minorHAnsi" w:cstheme="minorHAnsi"/>
              </w:rPr>
              <w:t>the County of</w:t>
            </w:r>
            <w:r w:rsidRPr="00DD17E9">
              <w:rPr>
                <w:rFonts w:asciiTheme="minorHAnsi" w:hAnsiTheme="minorHAnsi" w:cstheme="minorHAnsi"/>
                <w:spacing w:val="-19"/>
              </w:rPr>
              <w:t xml:space="preserve"> </w:t>
            </w:r>
            <w:r w:rsidRPr="00DD17E9">
              <w:rPr>
                <w:rFonts w:asciiTheme="minorHAnsi" w:hAnsiTheme="minorHAnsi" w:cstheme="minorHAnsi"/>
              </w:rPr>
              <w:t>Orange</w:t>
            </w:r>
          </w:p>
        </w:tc>
        <w:tc>
          <w:tcPr>
            <w:tcW w:w="3173" w:type="dxa"/>
          </w:tcPr>
          <w:p w14:paraId="37A9681E" w14:textId="77777777" w:rsidR="006C1E7F" w:rsidRPr="00DD17E9" w:rsidRDefault="006C1E7F" w:rsidP="006C1E7F">
            <w:pPr>
              <w:pStyle w:val="TableParagraph"/>
              <w:spacing w:line="276" w:lineRule="auto"/>
              <w:ind w:left="104" w:right="86" w:hanging="8"/>
              <w:rPr>
                <w:rFonts w:asciiTheme="minorHAnsi" w:hAnsiTheme="minorHAnsi" w:cstheme="minorHAnsi"/>
              </w:rPr>
            </w:pPr>
            <w:r w:rsidRPr="00DD17E9">
              <w:rPr>
                <w:rFonts w:asciiTheme="minorHAnsi" w:hAnsiTheme="minorHAnsi" w:cstheme="minorHAnsi"/>
              </w:rPr>
              <w:t>Countywide document that identifies fair housing impediments within participating cities and outlines a plan to address fair housing issues</w:t>
            </w:r>
          </w:p>
        </w:tc>
      </w:tr>
      <w:tr w:rsidR="00043DE7" w:rsidRPr="00DD17E9" w14:paraId="24DC9DD6" w14:textId="77777777" w:rsidTr="00FB39DD">
        <w:trPr>
          <w:cantSplit/>
          <w:trHeight w:val="576"/>
          <w:tblHeader/>
        </w:trPr>
        <w:tc>
          <w:tcPr>
            <w:tcW w:w="3870" w:type="dxa"/>
          </w:tcPr>
          <w:p w14:paraId="2CF28193" w14:textId="4371117D" w:rsidR="00043DE7" w:rsidRPr="00DD17E9" w:rsidRDefault="00043DE7" w:rsidP="00043DE7">
            <w:pPr>
              <w:pStyle w:val="TableParagraph"/>
              <w:spacing w:line="276" w:lineRule="auto"/>
              <w:ind w:left="115"/>
              <w:rPr>
                <w:rFonts w:asciiTheme="minorHAnsi" w:hAnsiTheme="minorHAnsi" w:cstheme="minorHAnsi"/>
              </w:rPr>
            </w:pPr>
            <w:r>
              <w:rPr>
                <w:rFonts w:asciiTheme="minorHAnsi" w:hAnsiTheme="minorHAnsi" w:cstheme="minorHAnsi"/>
              </w:rPr>
              <w:t>2019 Point In Time Summary</w:t>
            </w:r>
          </w:p>
        </w:tc>
        <w:tc>
          <w:tcPr>
            <w:tcW w:w="2406" w:type="dxa"/>
          </w:tcPr>
          <w:p w14:paraId="6E61C236" w14:textId="49A125ED" w:rsidR="00043DE7" w:rsidRPr="00DD17E9" w:rsidRDefault="00043DE7" w:rsidP="006C1E7F">
            <w:pPr>
              <w:pStyle w:val="TableParagraph"/>
              <w:spacing w:line="276" w:lineRule="auto"/>
              <w:ind w:left="115" w:right="277" w:hanging="4"/>
              <w:rPr>
                <w:rFonts w:asciiTheme="minorHAnsi" w:hAnsiTheme="minorHAnsi" w:cstheme="minorHAnsi"/>
              </w:rPr>
            </w:pPr>
            <w:r>
              <w:rPr>
                <w:rFonts w:asciiTheme="minorHAnsi" w:hAnsiTheme="minorHAnsi" w:cstheme="minorHAnsi"/>
              </w:rPr>
              <w:t>County of Orange</w:t>
            </w:r>
          </w:p>
        </w:tc>
        <w:tc>
          <w:tcPr>
            <w:tcW w:w="3173" w:type="dxa"/>
          </w:tcPr>
          <w:p w14:paraId="37647B58" w14:textId="7543746A" w:rsidR="00043DE7" w:rsidRPr="00DD17E9" w:rsidRDefault="00D03CA7" w:rsidP="00D03CA7">
            <w:pPr>
              <w:pStyle w:val="TableParagraph"/>
              <w:spacing w:line="276" w:lineRule="auto"/>
              <w:ind w:left="104" w:right="86" w:hanging="8"/>
              <w:rPr>
                <w:rFonts w:asciiTheme="minorHAnsi" w:hAnsiTheme="minorHAnsi" w:cstheme="minorHAnsi"/>
              </w:rPr>
            </w:pPr>
            <w:r>
              <w:rPr>
                <w:rFonts w:asciiTheme="minorHAnsi" w:hAnsiTheme="minorHAnsi" w:cstheme="minorHAnsi"/>
              </w:rPr>
              <w:t>Sheltered and Unsheltered Homelessness count</w:t>
            </w:r>
          </w:p>
        </w:tc>
      </w:tr>
      <w:tr w:rsidR="00150C93" w:rsidRPr="00DD17E9" w14:paraId="39DEE133" w14:textId="77777777" w:rsidTr="00FB39DD">
        <w:trPr>
          <w:cantSplit/>
          <w:trHeight w:val="576"/>
          <w:tblHeader/>
        </w:trPr>
        <w:tc>
          <w:tcPr>
            <w:tcW w:w="3870" w:type="dxa"/>
          </w:tcPr>
          <w:p w14:paraId="6898ED40" w14:textId="5DE80809" w:rsidR="00150C93" w:rsidRPr="00DD17E9" w:rsidRDefault="00150C93" w:rsidP="006C1E7F">
            <w:pPr>
              <w:pStyle w:val="TableParagraph"/>
              <w:spacing w:line="276" w:lineRule="auto"/>
              <w:ind w:left="115"/>
              <w:rPr>
                <w:rFonts w:asciiTheme="minorHAnsi" w:hAnsiTheme="minorHAnsi" w:cstheme="minorHAnsi"/>
              </w:rPr>
            </w:pPr>
            <w:r>
              <w:rPr>
                <w:rFonts w:asciiTheme="minorHAnsi" w:hAnsiTheme="minorHAnsi" w:cstheme="minorHAnsi"/>
              </w:rPr>
              <w:t>Network for Homeless Solutions (NHS)</w:t>
            </w:r>
          </w:p>
        </w:tc>
        <w:tc>
          <w:tcPr>
            <w:tcW w:w="2406" w:type="dxa"/>
          </w:tcPr>
          <w:p w14:paraId="4DD2ACDB" w14:textId="6DD8F13D" w:rsidR="00150C93" w:rsidRPr="00DD17E9" w:rsidRDefault="00A039F0" w:rsidP="00A039F0">
            <w:pPr>
              <w:pStyle w:val="TableParagraph"/>
              <w:spacing w:line="276" w:lineRule="auto"/>
              <w:ind w:left="115" w:right="277" w:hanging="4"/>
              <w:rPr>
                <w:rFonts w:asciiTheme="minorHAnsi" w:hAnsiTheme="minorHAnsi" w:cstheme="minorHAnsi"/>
              </w:rPr>
            </w:pPr>
            <w:r>
              <w:rPr>
                <w:rFonts w:asciiTheme="minorHAnsi" w:hAnsiTheme="minorHAnsi" w:cstheme="minorHAnsi"/>
              </w:rPr>
              <w:t>City of</w:t>
            </w:r>
            <w:r w:rsidR="00150C93">
              <w:rPr>
                <w:rFonts w:asciiTheme="minorHAnsi" w:hAnsiTheme="minorHAnsi" w:cstheme="minorHAnsi"/>
              </w:rPr>
              <w:t xml:space="preserve"> Costa Mesa</w:t>
            </w:r>
          </w:p>
        </w:tc>
        <w:tc>
          <w:tcPr>
            <w:tcW w:w="3173" w:type="dxa"/>
          </w:tcPr>
          <w:p w14:paraId="263E2A06" w14:textId="534323E2" w:rsidR="00150C93" w:rsidRPr="00DD17E9" w:rsidRDefault="00150C93" w:rsidP="00C5089C">
            <w:pPr>
              <w:pStyle w:val="TableParagraph"/>
              <w:spacing w:line="276" w:lineRule="auto"/>
              <w:ind w:left="104" w:right="86" w:hanging="8"/>
              <w:rPr>
                <w:rFonts w:asciiTheme="minorHAnsi" w:hAnsiTheme="minorHAnsi" w:cstheme="minorHAnsi"/>
              </w:rPr>
            </w:pPr>
            <w:r w:rsidRPr="00C5089C">
              <w:rPr>
                <w:rFonts w:asciiTheme="minorHAnsi" w:hAnsiTheme="minorHAnsi" w:cstheme="minorHAnsi"/>
              </w:rPr>
              <w:t>The City's Network for Homeless Solutions (NHS) is a task force comprised of representatives of various City departments, nonprofit service agencies, and representatives of faith-based service providers.  The main focus of the NHS is to find workable solutions to address the needs of the homeless, especially those with close ties to Costa Mesa</w:t>
            </w:r>
          </w:p>
        </w:tc>
      </w:tr>
    </w:tbl>
    <w:p w14:paraId="5F70B9EE" w14:textId="2DD9DAEC" w:rsidR="00F57A93" w:rsidRPr="007F61AB" w:rsidRDefault="000408A0">
      <w:pPr>
        <w:pStyle w:val="Caption"/>
        <w:jc w:val="center"/>
        <w:rPr>
          <w:rFonts w:ascii="Arial" w:hAnsi="Arial" w:cs="Arial"/>
        </w:rPr>
      </w:pPr>
      <w:r w:rsidRPr="007F61AB">
        <w:rPr>
          <w:rFonts w:ascii="Arial" w:hAnsi="Arial" w:cs="Arial"/>
        </w:rPr>
        <w:t xml:space="preserve">Table </w:t>
      </w:r>
      <w:r w:rsidR="002B55BD">
        <w:rPr>
          <w:rFonts w:ascii="Arial" w:hAnsi="Arial" w:cs="Arial"/>
        </w:rPr>
        <w:t>2</w:t>
      </w:r>
      <w:r w:rsidRPr="007F61AB">
        <w:rPr>
          <w:rFonts w:ascii="Arial" w:hAnsi="Arial" w:cs="Arial"/>
        </w:rPr>
        <w:t xml:space="preserve"> – Other local / regional / federal planning efforts</w:t>
      </w:r>
    </w:p>
    <w:p w14:paraId="50236459" w14:textId="77777777" w:rsidR="00C7013D" w:rsidRDefault="00C7013D" w:rsidP="00150C93">
      <w:pPr>
        <w:rPr>
          <w:rFonts w:ascii="Arial" w:hAnsi="Arial" w:cs="Arial"/>
          <w:sz w:val="16"/>
          <w:szCs w:val="16"/>
        </w:rPr>
      </w:pPr>
    </w:p>
    <w:p w14:paraId="5BADD1CE" w14:textId="76FFDD04" w:rsidR="00F57A93" w:rsidRPr="00DD17E9" w:rsidRDefault="0082601A">
      <w:pPr>
        <w:pStyle w:val="Heading2"/>
        <w:keepNext w:val="0"/>
        <w:pageBreakBefore/>
        <w:widowControl w:val="0"/>
        <w:rPr>
          <w:rFonts w:ascii="Calibri" w:hAnsi="Calibri"/>
          <w:i w:val="0"/>
        </w:rPr>
      </w:pPr>
      <w:bookmarkStart w:id="5" w:name="_Toc100236540"/>
      <w:r>
        <w:rPr>
          <w:rFonts w:ascii="Calibri" w:hAnsi="Calibri"/>
          <w:i w:val="0"/>
        </w:rPr>
        <w:lastRenderedPageBreak/>
        <w:t>PUBLIC PARTICIPATION</w:t>
      </w:r>
      <w:bookmarkEnd w:id="5"/>
    </w:p>
    <w:p w14:paraId="69683167" w14:textId="5363D59D" w:rsidR="00F57A93" w:rsidRDefault="00B41695" w:rsidP="006171C6">
      <w:pPr>
        <w:spacing w:after="0" w:line="240" w:lineRule="auto"/>
        <w:rPr>
          <w:rFonts w:ascii="Arial" w:hAnsi="Arial" w:cs="Arial"/>
          <w:sz w:val="24"/>
          <w:szCs w:val="24"/>
        </w:rPr>
      </w:pPr>
      <w:r w:rsidRPr="00F5443A">
        <w:rPr>
          <w:rFonts w:ascii="Arial" w:hAnsi="Arial" w:cs="Arial"/>
          <w:sz w:val="24"/>
          <w:szCs w:val="24"/>
        </w:rPr>
        <w:t xml:space="preserve">The City took several steps to obtain </w:t>
      </w:r>
      <w:r w:rsidR="00FB48BC" w:rsidRPr="00F5443A">
        <w:rPr>
          <w:rFonts w:ascii="Arial" w:hAnsi="Arial" w:cs="Arial"/>
          <w:sz w:val="24"/>
          <w:szCs w:val="24"/>
        </w:rPr>
        <w:t>community residents' input</w:t>
      </w:r>
      <w:r w:rsidRPr="00F5443A">
        <w:rPr>
          <w:rFonts w:ascii="Arial" w:hAnsi="Arial" w:cs="Arial"/>
          <w:sz w:val="24"/>
          <w:szCs w:val="24"/>
        </w:rPr>
        <w:t xml:space="preserve"> to develop the </w:t>
      </w:r>
      <w:r w:rsidR="006171C6" w:rsidRPr="00F5443A">
        <w:rPr>
          <w:rFonts w:ascii="Arial" w:hAnsi="Arial" w:cs="Arial"/>
          <w:sz w:val="24"/>
          <w:szCs w:val="24"/>
        </w:rPr>
        <w:t xml:space="preserve">HOME-ARP Allocation </w:t>
      </w:r>
      <w:r w:rsidRPr="00F5443A">
        <w:rPr>
          <w:rFonts w:ascii="Arial" w:hAnsi="Arial" w:cs="Arial"/>
          <w:sz w:val="24"/>
          <w:szCs w:val="24"/>
        </w:rPr>
        <w:t xml:space="preserve">Plan. Consultation efforts included public meetings </w:t>
      </w:r>
      <w:r w:rsidR="00F63EE3" w:rsidRPr="00F5443A">
        <w:rPr>
          <w:rFonts w:ascii="Arial" w:hAnsi="Arial" w:cs="Arial"/>
          <w:sz w:val="24"/>
          <w:szCs w:val="24"/>
        </w:rPr>
        <w:t xml:space="preserve">with nonprofit service providers and </w:t>
      </w:r>
      <w:r w:rsidRPr="00F5443A">
        <w:rPr>
          <w:rFonts w:ascii="Arial" w:hAnsi="Arial" w:cs="Arial"/>
          <w:sz w:val="24"/>
          <w:szCs w:val="24"/>
        </w:rPr>
        <w:t>City Council</w:t>
      </w:r>
      <w:r w:rsidR="009835EE" w:rsidRPr="00F5443A">
        <w:rPr>
          <w:rFonts w:ascii="Arial" w:hAnsi="Arial" w:cs="Arial"/>
          <w:sz w:val="24"/>
          <w:szCs w:val="24"/>
        </w:rPr>
        <w:t xml:space="preserve">, </w:t>
      </w:r>
      <w:r w:rsidR="0058423C" w:rsidRPr="00F5443A">
        <w:rPr>
          <w:rFonts w:ascii="Arial" w:hAnsi="Arial" w:cs="Arial"/>
          <w:sz w:val="24"/>
          <w:szCs w:val="24"/>
        </w:rPr>
        <w:t xml:space="preserve">posted and emailed surveys, </w:t>
      </w:r>
      <w:r w:rsidRPr="00F5443A">
        <w:rPr>
          <w:rFonts w:ascii="Arial" w:hAnsi="Arial" w:cs="Arial"/>
          <w:sz w:val="24"/>
          <w:szCs w:val="24"/>
        </w:rPr>
        <w:t>and</w:t>
      </w:r>
      <w:r w:rsidRPr="00F5443A">
        <w:rPr>
          <w:rFonts w:ascii="Arial" w:hAnsi="Arial" w:cs="Arial"/>
          <w:spacing w:val="53"/>
          <w:sz w:val="24"/>
          <w:szCs w:val="24"/>
        </w:rPr>
        <w:t xml:space="preserve"> </w:t>
      </w:r>
      <w:r w:rsidRPr="00F5443A">
        <w:rPr>
          <w:rFonts w:ascii="Arial" w:hAnsi="Arial" w:cs="Arial"/>
          <w:sz w:val="24"/>
          <w:szCs w:val="24"/>
        </w:rPr>
        <w:t>notices.</w:t>
      </w:r>
      <w:r w:rsidR="006171C6" w:rsidRPr="00F5443A">
        <w:rPr>
          <w:rFonts w:ascii="Arial" w:hAnsi="Arial" w:cs="Arial"/>
          <w:sz w:val="24"/>
          <w:szCs w:val="24"/>
        </w:rPr>
        <w:t xml:space="preserve"> </w:t>
      </w:r>
      <w:r w:rsidRPr="00F5443A">
        <w:rPr>
          <w:rFonts w:ascii="Arial" w:hAnsi="Arial" w:cs="Arial"/>
          <w:sz w:val="24"/>
          <w:szCs w:val="24"/>
        </w:rPr>
        <w:t xml:space="preserve">Specifically, for the </w:t>
      </w:r>
      <w:r w:rsidR="006171C6" w:rsidRPr="00F5443A">
        <w:rPr>
          <w:rFonts w:ascii="Arial" w:hAnsi="Arial" w:cs="Arial"/>
          <w:sz w:val="24"/>
          <w:szCs w:val="24"/>
        </w:rPr>
        <w:t>HOME-ARP Allocation Plan planning process,</w:t>
      </w:r>
      <w:r w:rsidRPr="00F5443A">
        <w:rPr>
          <w:rFonts w:ascii="Arial" w:hAnsi="Arial" w:cs="Arial"/>
          <w:color w:val="0070C0"/>
          <w:sz w:val="24"/>
          <w:szCs w:val="24"/>
        </w:rPr>
        <w:t xml:space="preserve"> </w:t>
      </w:r>
      <w:r w:rsidRPr="00F5443A">
        <w:rPr>
          <w:rFonts w:ascii="Arial" w:hAnsi="Arial" w:cs="Arial"/>
          <w:sz w:val="24"/>
          <w:szCs w:val="24"/>
        </w:rPr>
        <w:t>the City utilized its internet webpage</w:t>
      </w:r>
      <w:r w:rsidR="00CB4EB5">
        <w:rPr>
          <w:rFonts w:ascii="Arial" w:hAnsi="Arial" w:cs="Arial"/>
          <w:sz w:val="24"/>
          <w:szCs w:val="24"/>
        </w:rPr>
        <w:t>, social media</w:t>
      </w:r>
      <w:r w:rsidRPr="00F5443A">
        <w:rPr>
          <w:rFonts w:ascii="Arial" w:hAnsi="Arial" w:cs="Arial"/>
          <w:sz w:val="24"/>
          <w:szCs w:val="24"/>
        </w:rPr>
        <w:t xml:space="preserve"> and newspaper notices to inform residents of the opportunities to provide input and review/comment on the draft </w:t>
      </w:r>
      <w:r w:rsidR="006171C6" w:rsidRPr="00F5443A">
        <w:rPr>
          <w:rFonts w:ascii="Arial" w:hAnsi="Arial" w:cs="Arial"/>
          <w:sz w:val="24"/>
          <w:szCs w:val="24"/>
        </w:rPr>
        <w:t xml:space="preserve">Allocation </w:t>
      </w:r>
      <w:r w:rsidRPr="00F5443A">
        <w:rPr>
          <w:rFonts w:ascii="Arial" w:hAnsi="Arial" w:cs="Arial"/>
          <w:sz w:val="24"/>
          <w:szCs w:val="24"/>
        </w:rPr>
        <w:t>Plan.</w:t>
      </w:r>
      <w:r w:rsidRPr="00F5443A">
        <w:rPr>
          <w:rFonts w:ascii="Arial" w:hAnsi="Arial" w:cs="Arial"/>
          <w:color w:val="FF0000"/>
          <w:sz w:val="24"/>
          <w:szCs w:val="24"/>
        </w:rPr>
        <w:t xml:space="preserve"> </w:t>
      </w:r>
      <w:r w:rsidRPr="00F5443A">
        <w:rPr>
          <w:rFonts w:ascii="Arial" w:hAnsi="Arial" w:cs="Arial"/>
          <w:sz w:val="24"/>
          <w:szCs w:val="24"/>
        </w:rPr>
        <w:t>All City Council meetings were notice</w:t>
      </w:r>
      <w:r w:rsidR="00BD52F4" w:rsidRPr="00F5443A">
        <w:rPr>
          <w:rFonts w:ascii="Arial" w:hAnsi="Arial" w:cs="Arial"/>
          <w:sz w:val="24"/>
          <w:szCs w:val="24"/>
        </w:rPr>
        <w:t>d</w:t>
      </w:r>
      <w:r w:rsidRPr="00F5443A">
        <w:rPr>
          <w:rFonts w:ascii="Arial" w:hAnsi="Arial" w:cs="Arial"/>
          <w:sz w:val="24"/>
          <w:szCs w:val="24"/>
        </w:rPr>
        <w:t xml:space="preserve"> in local English and Spanish language newspapers of general circulation. Additionally, the draft </w:t>
      </w:r>
      <w:r w:rsidR="006171C6" w:rsidRPr="00F5443A">
        <w:rPr>
          <w:rFonts w:ascii="Arial" w:hAnsi="Arial" w:cs="Arial"/>
          <w:sz w:val="24"/>
          <w:szCs w:val="24"/>
        </w:rPr>
        <w:t xml:space="preserve">HOME-ARP Allocation </w:t>
      </w:r>
      <w:r w:rsidRPr="00F5443A">
        <w:rPr>
          <w:rFonts w:ascii="Arial" w:hAnsi="Arial" w:cs="Arial"/>
          <w:sz w:val="24"/>
          <w:szCs w:val="24"/>
        </w:rPr>
        <w:t xml:space="preserve">Plan was posted on the City's website for public review and comment for the </w:t>
      </w:r>
      <w:r w:rsidR="006171C6" w:rsidRPr="00F5443A">
        <w:rPr>
          <w:rFonts w:ascii="Arial" w:hAnsi="Arial" w:cs="Arial"/>
          <w:sz w:val="24"/>
          <w:szCs w:val="24"/>
        </w:rPr>
        <w:t>15</w:t>
      </w:r>
      <w:r w:rsidRPr="00F5443A">
        <w:rPr>
          <w:rFonts w:ascii="Arial" w:hAnsi="Arial" w:cs="Arial"/>
          <w:sz w:val="24"/>
          <w:szCs w:val="24"/>
        </w:rPr>
        <w:t xml:space="preserve">-day public comment period held from </w:t>
      </w:r>
      <w:r w:rsidR="00E1409C" w:rsidRPr="00F5443A">
        <w:rPr>
          <w:rFonts w:ascii="Arial" w:hAnsi="Arial" w:cs="Arial"/>
          <w:sz w:val="24"/>
          <w:szCs w:val="24"/>
        </w:rPr>
        <w:t>A</w:t>
      </w:r>
      <w:r w:rsidR="001A12E9" w:rsidRPr="00F5443A">
        <w:rPr>
          <w:rFonts w:ascii="Arial" w:hAnsi="Arial" w:cs="Arial"/>
          <w:sz w:val="24"/>
          <w:szCs w:val="24"/>
        </w:rPr>
        <w:t>pril 17</w:t>
      </w:r>
      <w:r w:rsidR="00BF7076" w:rsidRPr="00F5443A">
        <w:rPr>
          <w:rFonts w:ascii="Arial" w:hAnsi="Arial" w:cs="Arial"/>
          <w:sz w:val="24"/>
          <w:szCs w:val="24"/>
        </w:rPr>
        <w:t>,</w:t>
      </w:r>
      <w:r w:rsidRPr="00F5443A">
        <w:rPr>
          <w:rFonts w:ascii="Arial" w:hAnsi="Arial" w:cs="Arial"/>
          <w:sz w:val="24"/>
          <w:szCs w:val="24"/>
        </w:rPr>
        <w:t xml:space="preserve"> 202</w:t>
      </w:r>
      <w:r w:rsidR="006171C6" w:rsidRPr="00F5443A">
        <w:rPr>
          <w:rFonts w:ascii="Arial" w:hAnsi="Arial" w:cs="Arial"/>
          <w:sz w:val="24"/>
          <w:szCs w:val="24"/>
        </w:rPr>
        <w:t xml:space="preserve">2, to </w:t>
      </w:r>
      <w:r w:rsidR="001A12E9" w:rsidRPr="00F5443A">
        <w:rPr>
          <w:rFonts w:ascii="Arial" w:hAnsi="Arial" w:cs="Arial"/>
          <w:sz w:val="24"/>
          <w:szCs w:val="24"/>
        </w:rPr>
        <w:t>May 2</w:t>
      </w:r>
      <w:r w:rsidR="00E1409C" w:rsidRPr="00F5443A">
        <w:rPr>
          <w:rFonts w:ascii="Arial" w:hAnsi="Arial" w:cs="Arial"/>
          <w:sz w:val="24"/>
          <w:szCs w:val="24"/>
        </w:rPr>
        <w:t xml:space="preserve">, </w:t>
      </w:r>
      <w:r w:rsidRPr="00F5443A">
        <w:rPr>
          <w:rFonts w:ascii="Arial" w:hAnsi="Arial" w:cs="Arial"/>
          <w:sz w:val="24"/>
          <w:szCs w:val="24"/>
        </w:rPr>
        <w:t>202</w:t>
      </w:r>
      <w:r w:rsidR="006171C6" w:rsidRPr="00F5443A">
        <w:rPr>
          <w:rFonts w:ascii="Arial" w:hAnsi="Arial" w:cs="Arial"/>
          <w:sz w:val="24"/>
          <w:szCs w:val="24"/>
        </w:rPr>
        <w:t>2</w:t>
      </w:r>
      <w:r w:rsidRPr="00F5443A">
        <w:rPr>
          <w:rFonts w:ascii="Arial" w:hAnsi="Arial" w:cs="Arial"/>
          <w:sz w:val="24"/>
          <w:szCs w:val="24"/>
        </w:rPr>
        <w:t xml:space="preserve"> (see </w:t>
      </w:r>
      <w:r w:rsidRPr="00F5443A">
        <w:rPr>
          <w:rFonts w:ascii="Arial" w:hAnsi="Arial" w:cs="Arial"/>
          <w:b/>
          <w:sz w:val="24"/>
          <w:szCs w:val="24"/>
        </w:rPr>
        <w:t xml:space="preserve">Attachment 1).  </w:t>
      </w:r>
      <w:r w:rsidR="00E1409C" w:rsidRPr="00F5443A">
        <w:rPr>
          <w:rFonts w:ascii="Arial" w:hAnsi="Arial" w:cs="Arial"/>
          <w:sz w:val="24"/>
          <w:szCs w:val="24"/>
        </w:rPr>
        <w:t>H</w:t>
      </w:r>
      <w:r w:rsidRPr="00F5443A">
        <w:rPr>
          <w:rFonts w:ascii="Arial" w:hAnsi="Arial" w:cs="Arial"/>
          <w:sz w:val="24"/>
          <w:szCs w:val="24"/>
        </w:rPr>
        <w:t xml:space="preserve">ard copies of the draft </w:t>
      </w:r>
      <w:r w:rsidR="006171C6" w:rsidRPr="00F5443A">
        <w:rPr>
          <w:rFonts w:ascii="Arial" w:hAnsi="Arial" w:cs="Arial"/>
          <w:sz w:val="24"/>
          <w:szCs w:val="24"/>
        </w:rPr>
        <w:t xml:space="preserve">Allocation </w:t>
      </w:r>
      <w:r w:rsidRPr="00F5443A">
        <w:rPr>
          <w:rFonts w:ascii="Arial" w:hAnsi="Arial" w:cs="Arial"/>
          <w:sz w:val="24"/>
          <w:szCs w:val="24"/>
        </w:rPr>
        <w:t>Plan were available for public review</w:t>
      </w:r>
      <w:r w:rsidR="00E1409C" w:rsidRPr="00F5443A">
        <w:rPr>
          <w:rFonts w:ascii="Arial" w:hAnsi="Arial" w:cs="Arial"/>
          <w:sz w:val="24"/>
          <w:szCs w:val="24"/>
        </w:rPr>
        <w:t xml:space="preserve"> </w:t>
      </w:r>
      <w:r w:rsidR="0058423C" w:rsidRPr="00F5443A">
        <w:rPr>
          <w:rFonts w:ascii="Arial" w:hAnsi="Arial" w:cs="Arial"/>
          <w:sz w:val="24"/>
          <w:szCs w:val="24"/>
        </w:rPr>
        <w:t>at the public counter at Costa Mesa City Hall 2</w:t>
      </w:r>
      <w:r w:rsidR="0058423C" w:rsidRPr="00F5443A">
        <w:rPr>
          <w:rFonts w:ascii="Arial" w:hAnsi="Arial" w:cs="Arial"/>
          <w:sz w:val="24"/>
          <w:szCs w:val="24"/>
          <w:vertAlign w:val="superscript"/>
        </w:rPr>
        <w:t>nd</w:t>
      </w:r>
      <w:r w:rsidR="0058423C" w:rsidRPr="00F5443A">
        <w:rPr>
          <w:rFonts w:ascii="Arial" w:hAnsi="Arial" w:cs="Arial"/>
          <w:sz w:val="24"/>
          <w:szCs w:val="24"/>
        </w:rPr>
        <w:t xml:space="preserve"> Floor – 77 Fair Drive, Costa Mesa, CA.</w:t>
      </w:r>
    </w:p>
    <w:p w14:paraId="718B08A7" w14:textId="77777777" w:rsidR="005A7925" w:rsidRDefault="005A7925" w:rsidP="006171C6">
      <w:pPr>
        <w:spacing w:after="0" w:line="240" w:lineRule="auto"/>
        <w:rPr>
          <w:rFonts w:ascii="Arial" w:hAnsi="Arial" w:cs="Arial"/>
          <w:sz w:val="24"/>
          <w:szCs w:val="24"/>
        </w:rPr>
      </w:pPr>
    </w:p>
    <w:p w14:paraId="10E661C1" w14:textId="77777777" w:rsidR="005A7925" w:rsidRPr="00F5443A" w:rsidRDefault="005A7925" w:rsidP="005A7925">
      <w:pPr>
        <w:pStyle w:val="ListParagraph"/>
        <w:numPr>
          <w:ilvl w:val="0"/>
          <w:numId w:val="3"/>
        </w:numPr>
        <w:spacing w:after="0" w:line="240" w:lineRule="auto"/>
        <w:rPr>
          <w:rFonts w:ascii="Arial" w:hAnsi="Arial" w:cs="Arial"/>
          <w:b/>
          <w:i/>
          <w:sz w:val="24"/>
          <w:szCs w:val="24"/>
        </w:rPr>
      </w:pPr>
      <w:r w:rsidRPr="00F5443A">
        <w:rPr>
          <w:rFonts w:ascii="Arial" w:hAnsi="Arial" w:cs="Arial"/>
          <w:b/>
          <w:i/>
          <w:sz w:val="24"/>
          <w:szCs w:val="24"/>
        </w:rPr>
        <w:t xml:space="preserve">Public comment period: </w:t>
      </w:r>
      <w:r w:rsidRPr="00F5443A">
        <w:rPr>
          <w:rFonts w:ascii="Arial" w:hAnsi="Arial" w:cs="Arial"/>
          <w:i/>
          <w:sz w:val="24"/>
          <w:szCs w:val="24"/>
        </w:rPr>
        <w:t>April 17, 2022 –  May 2, 2022</w:t>
      </w:r>
    </w:p>
    <w:p w14:paraId="7140E3C8" w14:textId="77777777" w:rsidR="005A7925" w:rsidRPr="00F5443A" w:rsidRDefault="005A7925" w:rsidP="005A7925">
      <w:pPr>
        <w:pStyle w:val="ListParagraph"/>
        <w:numPr>
          <w:ilvl w:val="0"/>
          <w:numId w:val="3"/>
        </w:numPr>
        <w:spacing w:after="0" w:line="240" w:lineRule="auto"/>
        <w:rPr>
          <w:rFonts w:ascii="Arial" w:hAnsi="Arial" w:cs="Arial"/>
          <w:b/>
          <w:i/>
          <w:sz w:val="24"/>
          <w:szCs w:val="24"/>
        </w:rPr>
      </w:pPr>
      <w:r w:rsidRPr="00F5443A">
        <w:rPr>
          <w:rFonts w:ascii="Arial" w:hAnsi="Arial" w:cs="Arial"/>
          <w:b/>
          <w:i/>
          <w:sz w:val="24"/>
          <w:szCs w:val="24"/>
        </w:rPr>
        <w:t xml:space="preserve">Public hearing: </w:t>
      </w:r>
      <w:r w:rsidRPr="00F5443A">
        <w:rPr>
          <w:rFonts w:ascii="Arial" w:hAnsi="Arial" w:cs="Arial"/>
          <w:i/>
          <w:sz w:val="24"/>
          <w:szCs w:val="24"/>
        </w:rPr>
        <w:t>05/03/22</w:t>
      </w:r>
    </w:p>
    <w:p w14:paraId="3B2FE069" w14:textId="498809F2" w:rsidR="00D37AD1" w:rsidRPr="0057188C" w:rsidRDefault="00D37AD1" w:rsidP="006171C6">
      <w:pPr>
        <w:spacing w:after="0" w:line="240" w:lineRule="auto"/>
        <w:rPr>
          <w:rFonts w:ascii="Arial" w:hAnsi="Arial" w:cs="Arial"/>
          <w:sz w:val="28"/>
          <w:szCs w:val="28"/>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CCE4" w:themeFill="accent1" w:themeFillTint="66"/>
        <w:tblLook w:val="04A0" w:firstRow="1" w:lastRow="0" w:firstColumn="1" w:lastColumn="0" w:noHBand="0" w:noVBand="1"/>
      </w:tblPr>
      <w:tblGrid>
        <w:gridCol w:w="9360"/>
      </w:tblGrid>
      <w:tr w:rsidR="0057188C" w:rsidRPr="0057188C" w14:paraId="37B57862" w14:textId="77777777" w:rsidTr="0057188C">
        <w:tc>
          <w:tcPr>
            <w:tcW w:w="9360" w:type="dxa"/>
            <w:shd w:val="clear" w:color="auto" w:fill="B8CCE4" w:themeFill="accent1" w:themeFillTint="66"/>
          </w:tcPr>
          <w:p w14:paraId="066A5116" w14:textId="6050DB52" w:rsidR="0057188C" w:rsidRPr="0057188C" w:rsidRDefault="0057188C" w:rsidP="0057188C">
            <w:pPr>
              <w:pStyle w:val="Heading3"/>
              <w:outlineLvl w:val="2"/>
              <w:rPr>
                <w:sz w:val="28"/>
                <w:szCs w:val="28"/>
              </w:rPr>
            </w:pPr>
            <w:bookmarkStart w:id="6" w:name="_Toc100236541"/>
            <w:r w:rsidRPr="0057188C">
              <w:rPr>
                <w:sz w:val="28"/>
                <w:szCs w:val="28"/>
              </w:rPr>
              <w:t>Efforts to Broaden Public Participation</w:t>
            </w:r>
            <w:r w:rsidR="00185A4B">
              <w:rPr>
                <w:sz w:val="28"/>
                <w:szCs w:val="28"/>
              </w:rPr>
              <w:t xml:space="preserve"> &amp; Summary of Comments Received</w:t>
            </w:r>
            <w:bookmarkEnd w:id="6"/>
          </w:p>
        </w:tc>
      </w:tr>
    </w:tbl>
    <w:p w14:paraId="02F26EE5" w14:textId="77777777" w:rsidR="0057188C" w:rsidRDefault="0057188C" w:rsidP="006171C6">
      <w:pPr>
        <w:spacing w:after="0" w:line="240" w:lineRule="auto"/>
        <w:rPr>
          <w:rFonts w:ascii="Arial" w:hAnsi="Arial" w:cs="Arial"/>
          <w:sz w:val="24"/>
          <w:szCs w:val="24"/>
        </w:rPr>
      </w:pPr>
    </w:p>
    <w:p w14:paraId="5D3C3593" w14:textId="160CEF9E" w:rsidR="00F57A93" w:rsidRPr="00473375" w:rsidRDefault="000408A0">
      <w:pPr>
        <w:keepNext/>
        <w:rPr>
          <w:rFonts w:ascii="Arial" w:hAnsi="Arial" w:cs="Arial"/>
          <w:b/>
          <w:i/>
          <w:sz w:val="24"/>
          <w:szCs w:val="24"/>
        </w:rPr>
      </w:pPr>
      <w:r w:rsidRPr="00473375">
        <w:rPr>
          <w:rFonts w:ascii="Arial" w:hAnsi="Arial" w:cs="Arial"/>
          <w:b/>
          <w:i/>
          <w:sz w:val="24"/>
          <w:szCs w:val="24"/>
        </w:rPr>
        <w:t>Citizen Participation Outreach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31"/>
        <w:gridCol w:w="1950"/>
        <w:gridCol w:w="2431"/>
        <w:gridCol w:w="1876"/>
        <w:gridCol w:w="1462"/>
      </w:tblGrid>
      <w:tr w:rsidR="00C562C9" w:rsidRPr="00DD17E9" w14:paraId="4989FBA1" w14:textId="77777777" w:rsidTr="00185A4B">
        <w:trPr>
          <w:cantSplit/>
          <w:tblHeader/>
        </w:trPr>
        <w:tc>
          <w:tcPr>
            <w:tcW w:w="872"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AA7A6FD" w14:textId="77777777" w:rsidR="00C562C9" w:rsidRPr="00473375" w:rsidRDefault="00C562C9" w:rsidP="00E50068">
            <w:pPr>
              <w:keepNext/>
              <w:spacing w:after="0" w:line="259" w:lineRule="auto"/>
              <w:jc w:val="center"/>
              <w:rPr>
                <w:rFonts w:ascii="Arial" w:hAnsi="Arial" w:cs="Arial"/>
                <w:b/>
              </w:rPr>
            </w:pPr>
            <w:r w:rsidRPr="00473375">
              <w:rPr>
                <w:rFonts w:ascii="Arial" w:hAnsi="Arial" w:cs="Arial"/>
                <w:b/>
                <w:bCs/>
              </w:rPr>
              <w:t>Mode of Outreach</w:t>
            </w:r>
          </w:p>
        </w:tc>
        <w:tc>
          <w:tcPr>
            <w:tcW w:w="1043"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CBE2FA5" w14:textId="77777777" w:rsidR="00C562C9" w:rsidRPr="00473375" w:rsidRDefault="00C562C9" w:rsidP="00E50068">
            <w:pPr>
              <w:keepNext/>
              <w:spacing w:after="0" w:line="259" w:lineRule="auto"/>
              <w:jc w:val="center"/>
              <w:rPr>
                <w:rFonts w:ascii="Arial" w:hAnsi="Arial" w:cs="Arial"/>
                <w:b/>
              </w:rPr>
            </w:pPr>
            <w:r w:rsidRPr="00473375">
              <w:rPr>
                <w:rFonts w:ascii="Arial" w:hAnsi="Arial" w:cs="Arial"/>
                <w:b/>
                <w:bCs/>
              </w:rPr>
              <w:t>Target of Outreach</w:t>
            </w:r>
          </w:p>
        </w:tc>
        <w:tc>
          <w:tcPr>
            <w:tcW w:w="1300"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736B0D2" w14:textId="77777777" w:rsidR="00C562C9" w:rsidRPr="00473375" w:rsidRDefault="00C562C9" w:rsidP="00E50068">
            <w:pPr>
              <w:keepNext/>
              <w:spacing w:after="0" w:line="259" w:lineRule="auto"/>
              <w:jc w:val="center"/>
              <w:rPr>
                <w:rFonts w:ascii="Arial" w:hAnsi="Arial" w:cs="Arial"/>
                <w:b/>
              </w:rPr>
            </w:pPr>
            <w:r w:rsidRPr="00473375">
              <w:rPr>
                <w:rFonts w:ascii="Arial" w:hAnsi="Arial" w:cs="Arial"/>
                <w:b/>
                <w:bCs/>
              </w:rPr>
              <w:t>Summary of response/attendance</w:t>
            </w:r>
          </w:p>
        </w:tc>
        <w:tc>
          <w:tcPr>
            <w:tcW w:w="1003"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82A4712" w14:textId="77777777" w:rsidR="00C562C9" w:rsidRPr="00473375" w:rsidRDefault="00C562C9" w:rsidP="00E50068">
            <w:pPr>
              <w:keepNext/>
              <w:spacing w:after="0" w:line="259" w:lineRule="auto"/>
              <w:jc w:val="center"/>
              <w:rPr>
                <w:rFonts w:ascii="Arial" w:hAnsi="Arial" w:cs="Arial"/>
                <w:b/>
              </w:rPr>
            </w:pPr>
            <w:r w:rsidRPr="00473375">
              <w:rPr>
                <w:rFonts w:ascii="Arial" w:hAnsi="Arial" w:cs="Arial"/>
                <w:b/>
                <w:bCs/>
              </w:rPr>
              <w:t>Summary of comments received</w:t>
            </w:r>
          </w:p>
        </w:tc>
        <w:tc>
          <w:tcPr>
            <w:tcW w:w="782" w:type="pct"/>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8F57520" w14:textId="77777777" w:rsidR="00C562C9" w:rsidRPr="00473375" w:rsidRDefault="00C562C9" w:rsidP="00E50068">
            <w:pPr>
              <w:keepNext/>
              <w:spacing w:after="0" w:line="259" w:lineRule="auto"/>
              <w:jc w:val="center"/>
              <w:rPr>
                <w:rFonts w:ascii="Arial" w:hAnsi="Arial" w:cs="Arial"/>
                <w:b/>
              </w:rPr>
            </w:pPr>
            <w:r w:rsidRPr="00473375">
              <w:rPr>
                <w:rFonts w:ascii="Arial" w:hAnsi="Arial" w:cs="Arial"/>
                <w:b/>
                <w:bCs/>
              </w:rPr>
              <w:t>Summary of comments not accepted and reasons</w:t>
            </w:r>
          </w:p>
        </w:tc>
      </w:tr>
      <w:tr w:rsidR="00C562C9" w:rsidRPr="00DD17E9" w14:paraId="1E6E3C10" w14:textId="77777777" w:rsidTr="00185A4B">
        <w:trPr>
          <w:cantSplit/>
          <w:trHeight w:val="2780"/>
        </w:trPr>
        <w:tc>
          <w:tcPr>
            <w:tcW w:w="872" w:type="pct"/>
            <w:tcBorders>
              <w:top w:val="single" w:sz="4" w:space="0" w:color="auto"/>
              <w:left w:val="single" w:sz="4" w:space="0" w:color="auto"/>
              <w:bottom w:val="single" w:sz="4" w:space="0" w:color="auto"/>
              <w:right w:val="single" w:sz="4" w:space="0" w:color="auto"/>
            </w:tcBorders>
          </w:tcPr>
          <w:p w14:paraId="52D6A961" w14:textId="6DA8F236" w:rsidR="00BF0E89" w:rsidRPr="00473375" w:rsidRDefault="0058423C" w:rsidP="00E50068">
            <w:pPr>
              <w:pStyle w:val="TableParagraph"/>
              <w:spacing w:line="259" w:lineRule="auto"/>
              <w:ind w:left="144" w:right="144"/>
            </w:pPr>
            <w:r>
              <w:t xml:space="preserve">In-Person </w:t>
            </w:r>
            <w:r w:rsidR="00C562C9" w:rsidRPr="00473375">
              <w:t>Meeting</w:t>
            </w:r>
          </w:p>
          <w:p w14:paraId="738A119B" w14:textId="1BAC49AD" w:rsidR="00BF0E89" w:rsidRPr="00473375" w:rsidRDefault="00BF0E89" w:rsidP="00F63EE3">
            <w:pPr>
              <w:pStyle w:val="TableParagraph"/>
              <w:spacing w:line="259" w:lineRule="auto"/>
              <w:ind w:right="144"/>
            </w:pPr>
          </w:p>
          <w:p w14:paraId="2C0AE7A6" w14:textId="77777777" w:rsidR="00BF0E89" w:rsidRPr="00473375" w:rsidRDefault="00BF0E89" w:rsidP="00BF0E89">
            <w:pPr>
              <w:rPr>
                <w:rFonts w:ascii="Arial" w:hAnsi="Arial" w:cs="Arial"/>
              </w:rPr>
            </w:pPr>
          </w:p>
          <w:p w14:paraId="2D693FB3" w14:textId="4C18CBD3" w:rsidR="00C562C9" w:rsidRPr="00473375" w:rsidRDefault="00C562C9" w:rsidP="00BF0E89">
            <w:pPr>
              <w:rPr>
                <w:rFonts w:ascii="Arial" w:hAnsi="Arial" w:cs="Arial"/>
              </w:rPr>
            </w:pPr>
          </w:p>
        </w:tc>
        <w:tc>
          <w:tcPr>
            <w:tcW w:w="1043" w:type="pct"/>
            <w:tcBorders>
              <w:top w:val="single" w:sz="4" w:space="0" w:color="auto"/>
              <w:left w:val="single" w:sz="4" w:space="0" w:color="auto"/>
              <w:bottom w:val="single" w:sz="4" w:space="0" w:color="auto"/>
              <w:right w:val="single" w:sz="4" w:space="0" w:color="auto"/>
            </w:tcBorders>
          </w:tcPr>
          <w:p w14:paraId="102CD7AA" w14:textId="02273351" w:rsidR="00C562C9" w:rsidRPr="00473375" w:rsidRDefault="009835EE" w:rsidP="00E50068">
            <w:pPr>
              <w:pStyle w:val="TableParagraph"/>
              <w:spacing w:line="259" w:lineRule="auto"/>
              <w:ind w:left="144" w:right="144" w:hanging="4"/>
            </w:pPr>
            <w:r w:rsidRPr="00473375">
              <w:t>Nonprofit Service Providers</w:t>
            </w:r>
          </w:p>
        </w:tc>
        <w:tc>
          <w:tcPr>
            <w:tcW w:w="1300" w:type="pct"/>
            <w:tcBorders>
              <w:top w:val="single" w:sz="4" w:space="0" w:color="auto"/>
              <w:left w:val="single" w:sz="4" w:space="0" w:color="auto"/>
              <w:bottom w:val="single" w:sz="4" w:space="0" w:color="auto"/>
              <w:right w:val="single" w:sz="4" w:space="0" w:color="auto"/>
            </w:tcBorders>
          </w:tcPr>
          <w:p w14:paraId="235A5E0A" w14:textId="46D19D23" w:rsidR="00BF0E89" w:rsidRPr="00473375" w:rsidRDefault="00FB39DD" w:rsidP="009145D9">
            <w:pPr>
              <w:pStyle w:val="TableParagraph"/>
              <w:spacing w:line="259" w:lineRule="auto"/>
              <w:ind w:left="144" w:right="144" w:hanging="4"/>
            </w:pPr>
            <w:r w:rsidRPr="00FB39DD">
              <w:t>8</w:t>
            </w:r>
            <w:r w:rsidR="00C562C9" w:rsidRPr="00FB39DD">
              <w:t xml:space="preserve"> </w:t>
            </w:r>
            <w:r w:rsidR="009835EE" w:rsidRPr="00FB39DD">
              <w:t xml:space="preserve">staff members from </w:t>
            </w:r>
            <w:r w:rsidRPr="00FB39DD">
              <w:t>6</w:t>
            </w:r>
            <w:r w:rsidR="009835EE" w:rsidRPr="00FB39DD">
              <w:t xml:space="preserve"> Nonprofit Service Providers</w:t>
            </w:r>
            <w:r w:rsidR="00C562C9" w:rsidRPr="00FB39DD">
              <w:t>, discussed homeless/housing needs</w:t>
            </w:r>
            <w:r w:rsidR="009835EE" w:rsidRPr="00FB39DD">
              <w:t xml:space="preserve"> and HOME-ARP Allocation Plan</w:t>
            </w:r>
            <w:r w:rsidR="00C562C9" w:rsidRPr="00FB39DD">
              <w:t xml:space="preserve"> (</w:t>
            </w:r>
            <w:r w:rsidR="00F63EE3" w:rsidRPr="00FB39DD">
              <w:t>03</w:t>
            </w:r>
            <w:r w:rsidR="00C562C9" w:rsidRPr="00FB39DD">
              <w:t>/</w:t>
            </w:r>
            <w:r w:rsidR="00F63EE3" w:rsidRPr="00FB39DD">
              <w:t>22</w:t>
            </w:r>
            <w:r w:rsidR="00C562C9" w:rsidRPr="00FB39DD">
              <w:t>/22)</w:t>
            </w:r>
          </w:p>
          <w:p w14:paraId="5DDD334B" w14:textId="63C3FCC5" w:rsidR="00C562C9" w:rsidRPr="00473375" w:rsidRDefault="00C562C9" w:rsidP="00BF0E89">
            <w:pPr>
              <w:rPr>
                <w:rFonts w:ascii="Arial" w:hAnsi="Arial" w:cs="Arial"/>
              </w:rPr>
            </w:pPr>
          </w:p>
        </w:tc>
        <w:tc>
          <w:tcPr>
            <w:tcW w:w="1003" w:type="pct"/>
            <w:tcBorders>
              <w:top w:val="single" w:sz="4" w:space="0" w:color="auto"/>
              <w:left w:val="single" w:sz="4" w:space="0" w:color="auto"/>
              <w:bottom w:val="single" w:sz="4" w:space="0" w:color="auto"/>
              <w:right w:val="single" w:sz="4" w:space="0" w:color="auto"/>
            </w:tcBorders>
          </w:tcPr>
          <w:p w14:paraId="5CD671D5" w14:textId="7CAAEEA9" w:rsidR="00C562C9" w:rsidRPr="00473375" w:rsidRDefault="005A7925" w:rsidP="00185A4B">
            <w:pPr>
              <w:pStyle w:val="TableParagraph"/>
              <w:spacing w:line="259" w:lineRule="auto"/>
              <w:ind w:left="144" w:right="144" w:hanging="5"/>
            </w:pPr>
            <w:r>
              <w:t xml:space="preserve">Listed in </w:t>
            </w:r>
            <w:r w:rsidR="00185A4B">
              <w:t xml:space="preserve">Summary of </w:t>
            </w:r>
            <w:r>
              <w:t xml:space="preserve">Feedback </w:t>
            </w:r>
            <w:r w:rsidR="00185A4B">
              <w:t xml:space="preserve">Received from </w:t>
            </w:r>
            <w:r>
              <w:t>Consulted Organizations</w:t>
            </w:r>
          </w:p>
        </w:tc>
        <w:tc>
          <w:tcPr>
            <w:tcW w:w="782" w:type="pct"/>
            <w:tcBorders>
              <w:top w:val="single" w:sz="4" w:space="0" w:color="auto"/>
              <w:left w:val="single" w:sz="4" w:space="0" w:color="auto"/>
              <w:bottom w:val="single" w:sz="4" w:space="0" w:color="auto"/>
              <w:right w:val="single" w:sz="4" w:space="0" w:color="auto"/>
            </w:tcBorders>
          </w:tcPr>
          <w:p w14:paraId="29D9EE2B" w14:textId="77777777" w:rsidR="00C562C9" w:rsidRPr="00473375" w:rsidRDefault="00C562C9" w:rsidP="00E50068">
            <w:pPr>
              <w:pStyle w:val="TableParagraph"/>
              <w:spacing w:line="259" w:lineRule="auto"/>
              <w:ind w:left="144" w:right="144"/>
            </w:pPr>
            <w:r w:rsidRPr="00473375">
              <w:t>None</w:t>
            </w:r>
          </w:p>
        </w:tc>
      </w:tr>
      <w:tr w:rsidR="00185A4B" w:rsidRPr="00DD17E9" w14:paraId="599470D8" w14:textId="77777777" w:rsidTr="00185A4B">
        <w:trPr>
          <w:cantSplit/>
          <w:trHeight w:val="1268"/>
        </w:trPr>
        <w:tc>
          <w:tcPr>
            <w:tcW w:w="872" w:type="pct"/>
            <w:tcBorders>
              <w:top w:val="single" w:sz="4" w:space="0" w:color="auto"/>
              <w:left w:val="single" w:sz="4" w:space="0" w:color="auto"/>
              <w:bottom w:val="single" w:sz="4" w:space="0" w:color="auto"/>
              <w:right w:val="single" w:sz="4" w:space="0" w:color="auto"/>
            </w:tcBorders>
          </w:tcPr>
          <w:p w14:paraId="56A1AF93" w14:textId="7B51C4BF" w:rsidR="00185A4B" w:rsidRPr="00473375" w:rsidRDefault="00185A4B" w:rsidP="00185A4B">
            <w:pPr>
              <w:pStyle w:val="TableParagraph"/>
              <w:spacing w:line="259" w:lineRule="auto"/>
              <w:ind w:left="144" w:right="144"/>
            </w:pPr>
            <w:r>
              <w:t>Virtual Meeting</w:t>
            </w:r>
          </w:p>
        </w:tc>
        <w:tc>
          <w:tcPr>
            <w:tcW w:w="1043" w:type="pct"/>
            <w:tcBorders>
              <w:top w:val="single" w:sz="4" w:space="0" w:color="auto"/>
              <w:left w:val="single" w:sz="4" w:space="0" w:color="auto"/>
              <w:bottom w:val="single" w:sz="4" w:space="0" w:color="auto"/>
              <w:right w:val="single" w:sz="4" w:space="0" w:color="auto"/>
            </w:tcBorders>
          </w:tcPr>
          <w:p w14:paraId="13D97BAA" w14:textId="57DBAFA5" w:rsidR="00185A4B" w:rsidRPr="00473375" w:rsidRDefault="00185A4B" w:rsidP="00185A4B">
            <w:pPr>
              <w:pStyle w:val="TableParagraph"/>
              <w:spacing w:line="259" w:lineRule="auto"/>
              <w:ind w:left="144" w:right="144" w:hanging="4"/>
            </w:pPr>
            <w:r>
              <w:t>CoC Partners</w:t>
            </w:r>
          </w:p>
        </w:tc>
        <w:tc>
          <w:tcPr>
            <w:tcW w:w="1300" w:type="pct"/>
            <w:tcBorders>
              <w:top w:val="single" w:sz="4" w:space="0" w:color="auto"/>
              <w:left w:val="single" w:sz="4" w:space="0" w:color="auto"/>
              <w:bottom w:val="single" w:sz="4" w:space="0" w:color="auto"/>
              <w:right w:val="single" w:sz="4" w:space="0" w:color="auto"/>
            </w:tcBorders>
          </w:tcPr>
          <w:p w14:paraId="1969D365" w14:textId="3BA8134D" w:rsidR="00185A4B" w:rsidRPr="00FB39DD" w:rsidRDefault="00185A4B" w:rsidP="00185A4B">
            <w:pPr>
              <w:pStyle w:val="TableParagraph"/>
              <w:spacing w:line="259" w:lineRule="auto"/>
              <w:ind w:left="144" w:right="144" w:hanging="4"/>
            </w:pPr>
            <w:r w:rsidRPr="00FB39DD">
              <w:t xml:space="preserve">44 participants listed previously in </w:t>
            </w:r>
            <w:r>
              <w:t>table of organizations</w:t>
            </w:r>
            <w:r w:rsidRPr="00FB39DD">
              <w:t xml:space="preserve"> consulted</w:t>
            </w:r>
          </w:p>
        </w:tc>
        <w:tc>
          <w:tcPr>
            <w:tcW w:w="1003" w:type="pct"/>
            <w:tcBorders>
              <w:top w:val="single" w:sz="4" w:space="0" w:color="auto"/>
              <w:left w:val="single" w:sz="4" w:space="0" w:color="auto"/>
              <w:bottom w:val="single" w:sz="4" w:space="0" w:color="auto"/>
              <w:right w:val="single" w:sz="4" w:space="0" w:color="auto"/>
            </w:tcBorders>
          </w:tcPr>
          <w:p w14:paraId="0BDF8ABC" w14:textId="67192CE7" w:rsidR="00185A4B" w:rsidRPr="00473375" w:rsidRDefault="00185A4B" w:rsidP="00185A4B">
            <w:pPr>
              <w:pStyle w:val="TableParagraph"/>
              <w:spacing w:line="259" w:lineRule="auto"/>
              <w:ind w:left="144" w:right="144" w:hanging="5"/>
            </w:pPr>
            <w:r>
              <w:t>Listed in Summary of Feedback Received from Consulted Organizations</w:t>
            </w:r>
          </w:p>
        </w:tc>
        <w:tc>
          <w:tcPr>
            <w:tcW w:w="782" w:type="pct"/>
            <w:tcBorders>
              <w:top w:val="single" w:sz="4" w:space="0" w:color="auto"/>
              <w:left w:val="single" w:sz="4" w:space="0" w:color="auto"/>
              <w:bottom w:val="single" w:sz="4" w:space="0" w:color="auto"/>
              <w:right w:val="single" w:sz="4" w:space="0" w:color="auto"/>
            </w:tcBorders>
          </w:tcPr>
          <w:p w14:paraId="19D9F4E3" w14:textId="60FFAE2A" w:rsidR="00185A4B" w:rsidRPr="00473375" w:rsidRDefault="00185A4B" w:rsidP="00185A4B">
            <w:pPr>
              <w:pStyle w:val="TableParagraph"/>
              <w:spacing w:line="259" w:lineRule="auto"/>
              <w:ind w:left="144" w:right="144"/>
            </w:pPr>
            <w:r>
              <w:t>None</w:t>
            </w:r>
          </w:p>
        </w:tc>
      </w:tr>
      <w:tr w:rsidR="009835EE" w:rsidRPr="00DD17E9" w14:paraId="0F7BAAA2" w14:textId="77777777" w:rsidTr="00185A4B">
        <w:trPr>
          <w:cantSplit/>
          <w:trHeight w:val="1277"/>
        </w:trPr>
        <w:tc>
          <w:tcPr>
            <w:tcW w:w="872" w:type="pct"/>
            <w:tcBorders>
              <w:top w:val="single" w:sz="4" w:space="0" w:color="auto"/>
              <w:left w:val="single" w:sz="4" w:space="0" w:color="auto"/>
              <w:bottom w:val="single" w:sz="4" w:space="0" w:color="auto"/>
              <w:right w:val="single" w:sz="4" w:space="0" w:color="auto"/>
            </w:tcBorders>
          </w:tcPr>
          <w:p w14:paraId="7A0A75D6" w14:textId="70B7A477" w:rsidR="009835EE" w:rsidRPr="00473375" w:rsidRDefault="009835EE" w:rsidP="009835EE">
            <w:pPr>
              <w:pStyle w:val="TableParagraph"/>
              <w:spacing w:line="259" w:lineRule="auto"/>
              <w:ind w:left="144" w:right="144"/>
            </w:pPr>
            <w:r w:rsidRPr="00473375">
              <w:lastRenderedPageBreak/>
              <w:t>Survey</w:t>
            </w:r>
          </w:p>
        </w:tc>
        <w:tc>
          <w:tcPr>
            <w:tcW w:w="1043" w:type="pct"/>
            <w:tcBorders>
              <w:top w:val="single" w:sz="4" w:space="0" w:color="auto"/>
              <w:left w:val="single" w:sz="4" w:space="0" w:color="auto"/>
              <w:bottom w:val="single" w:sz="4" w:space="0" w:color="auto"/>
              <w:right w:val="single" w:sz="4" w:space="0" w:color="auto"/>
            </w:tcBorders>
          </w:tcPr>
          <w:p w14:paraId="578EBFE4" w14:textId="6AEA60BB" w:rsidR="009835EE" w:rsidRDefault="0058423C" w:rsidP="009835EE">
            <w:pPr>
              <w:pStyle w:val="TableParagraph"/>
              <w:spacing w:line="259" w:lineRule="auto"/>
              <w:ind w:left="144" w:right="144" w:hanging="4"/>
            </w:pPr>
            <w:r>
              <w:t>Service Providers</w:t>
            </w:r>
            <w:r w:rsidR="00A073DB">
              <w:t>/</w:t>
            </w:r>
            <w:r>
              <w:t xml:space="preserve"> Broad Community</w:t>
            </w:r>
          </w:p>
          <w:p w14:paraId="60DFC6DA" w14:textId="66E2C393" w:rsidR="00E8481E" w:rsidRPr="00473375" w:rsidRDefault="00E8481E" w:rsidP="009835EE">
            <w:pPr>
              <w:pStyle w:val="TableParagraph"/>
              <w:spacing w:line="259" w:lineRule="auto"/>
              <w:ind w:left="144" w:right="144" w:hanging="4"/>
            </w:pPr>
            <w:r>
              <w:t>Available in English and Spanish</w:t>
            </w:r>
          </w:p>
          <w:p w14:paraId="7E579052" w14:textId="66F0FD4C" w:rsidR="009835EE" w:rsidRPr="00473375" w:rsidRDefault="009835EE" w:rsidP="009835EE">
            <w:pPr>
              <w:pStyle w:val="TableParagraph"/>
              <w:spacing w:line="259" w:lineRule="auto"/>
              <w:ind w:left="144" w:right="144" w:hanging="4"/>
            </w:pPr>
          </w:p>
        </w:tc>
        <w:tc>
          <w:tcPr>
            <w:tcW w:w="1300" w:type="pct"/>
            <w:tcBorders>
              <w:top w:val="single" w:sz="4" w:space="0" w:color="auto"/>
              <w:left w:val="single" w:sz="4" w:space="0" w:color="auto"/>
              <w:bottom w:val="single" w:sz="4" w:space="0" w:color="auto"/>
              <w:right w:val="single" w:sz="4" w:space="0" w:color="auto"/>
            </w:tcBorders>
          </w:tcPr>
          <w:p w14:paraId="0048841E" w14:textId="148074F4" w:rsidR="009835EE" w:rsidRPr="00473375" w:rsidRDefault="0087369F" w:rsidP="0087369F">
            <w:pPr>
              <w:pStyle w:val="TableParagraph"/>
              <w:spacing w:line="259" w:lineRule="auto"/>
              <w:ind w:left="144" w:right="144" w:hanging="4"/>
              <w:rPr>
                <w:highlight w:val="yellow"/>
              </w:rPr>
            </w:pPr>
            <w:r>
              <w:t xml:space="preserve">TBD </w:t>
            </w:r>
          </w:p>
        </w:tc>
        <w:tc>
          <w:tcPr>
            <w:tcW w:w="1003" w:type="pct"/>
            <w:tcBorders>
              <w:top w:val="single" w:sz="4" w:space="0" w:color="auto"/>
              <w:left w:val="single" w:sz="4" w:space="0" w:color="auto"/>
              <w:bottom w:val="single" w:sz="4" w:space="0" w:color="auto"/>
              <w:right w:val="single" w:sz="4" w:space="0" w:color="auto"/>
            </w:tcBorders>
          </w:tcPr>
          <w:p w14:paraId="79011CC8" w14:textId="4DEC4288" w:rsidR="009835EE" w:rsidRPr="00473375" w:rsidRDefault="0087369F" w:rsidP="009835EE">
            <w:pPr>
              <w:pStyle w:val="TableParagraph"/>
              <w:spacing w:line="259" w:lineRule="auto"/>
              <w:ind w:left="144" w:right="144" w:hanging="5"/>
            </w:pPr>
            <w:r>
              <w:t>TBD</w:t>
            </w:r>
          </w:p>
        </w:tc>
        <w:tc>
          <w:tcPr>
            <w:tcW w:w="782" w:type="pct"/>
            <w:tcBorders>
              <w:top w:val="single" w:sz="4" w:space="0" w:color="auto"/>
              <w:left w:val="single" w:sz="4" w:space="0" w:color="auto"/>
              <w:bottom w:val="single" w:sz="4" w:space="0" w:color="auto"/>
              <w:right w:val="single" w:sz="4" w:space="0" w:color="auto"/>
            </w:tcBorders>
          </w:tcPr>
          <w:p w14:paraId="3ABA131A" w14:textId="3E1DE5F4" w:rsidR="009835EE" w:rsidRPr="00473375" w:rsidRDefault="00F63EE3" w:rsidP="009835EE">
            <w:pPr>
              <w:pStyle w:val="TableParagraph"/>
              <w:spacing w:line="259" w:lineRule="auto"/>
              <w:ind w:left="144" w:right="144"/>
            </w:pPr>
            <w:r w:rsidRPr="00473375">
              <w:t>None</w:t>
            </w:r>
          </w:p>
        </w:tc>
      </w:tr>
      <w:tr w:rsidR="009835EE" w:rsidRPr="00DD17E9" w14:paraId="1914BBC1" w14:textId="77777777" w:rsidTr="00185A4B">
        <w:trPr>
          <w:cantSplit/>
        </w:trPr>
        <w:tc>
          <w:tcPr>
            <w:tcW w:w="872" w:type="pct"/>
            <w:tcBorders>
              <w:top w:val="single" w:sz="4" w:space="0" w:color="auto"/>
              <w:left w:val="single" w:sz="4" w:space="0" w:color="auto"/>
              <w:bottom w:val="single" w:sz="4" w:space="0" w:color="auto"/>
              <w:right w:val="single" w:sz="4" w:space="0" w:color="auto"/>
            </w:tcBorders>
          </w:tcPr>
          <w:p w14:paraId="3A17430D" w14:textId="77777777" w:rsidR="009835EE" w:rsidRPr="00473375" w:rsidRDefault="009835EE" w:rsidP="009835EE">
            <w:pPr>
              <w:pStyle w:val="TableParagraph"/>
              <w:spacing w:line="259" w:lineRule="auto"/>
              <w:ind w:left="144" w:right="144"/>
            </w:pPr>
            <w:r w:rsidRPr="00473375">
              <w:t>Newspaper Ad</w:t>
            </w:r>
          </w:p>
        </w:tc>
        <w:tc>
          <w:tcPr>
            <w:tcW w:w="1043" w:type="pct"/>
            <w:tcBorders>
              <w:top w:val="single" w:sz="4" w:space="0" w:color="auto"/>
              <w:left w:val="single" w:sz="4" w:space="0" w:color="auto"/>
              <w:bottom w:val="single" w:sz="4" w:space="0" w:color="auto"/>
              <w:right w:val="single" w:sz="4" w:space="0" w:color="auto"/>
            </w:tcBorders>
          </w:tcPr>
          <w:p w14:paraId="7284A850" w14:textId="77777777" w:rsidR="009835EE" w:rsidRPr="00473375" w:rsidRDefault="009835EE" w:rsidP="009835EE">
            <w:pPr>
              <w:pStyle w:val="TableParagraph"/>
              <w:spacing w:line="259" w:lineRule="auto"/>
              <w:ind w:left="144" w:right="144"/>
            </w:pPr>
            <w:r w:rsidRPr="00473375">
              <w:t>Non- targeted/broad community</w:t>
            </w:r>
          </w:p>
        </w:tc>
        <w:tc>
          <w:tcPr>
            <w:tcW w:w="1300" w:type="pct"/>
            <w:tcBorders>
              <w:top w:val="single" w:sz="4" w:space="0" w:color="auto"/>
              <w:left w:val="single" w:sz="4" w:space="0" w:color="auto"/>
              <w:bottom w:val="single" w:sz="4" w:space="0" w:color="auto"/>
              <w:right w:val="single" w:sz="4" w:space="0" w:color="auto"/>
            </w:tcBorders>
          </w:tcPr>
          <w:p w14:paraId="663A0C3B" w14:textId="3DFA34FF" w:rsidR="009835EE" w:rsidRPr="00473375" w:rsidRDefault="009835EE" w:rsidP="009835EE">
            <w:pPr>
              <w:pStyle w:val="TableParagraph"/>
              <w:spacing w:line="259" w:lineRule="auto"/>
              <w:ind w:left="144" w:right="144" w:hanging="1"/>
            </w:pPr>
            <w:r w:rsidRPr="00473375">
              <w:t>15-day public comment period</w:t>
            </w:r>
          </w:p>
          <w:p w14:paraId="5BF42759" w14:textId="350C571F" w:rsidR="009835EE" w:rsidRPr="00473375" w:rsidRDefault="009835EE" w:rsidP="0058423C">
            <w:pPr>
              <w:pStyle w:val="TableParagraph"/>
              <w:spacing w:line="259" w:lineRule="auto"/>
              <w:ind w:left="144" w:right="144"/>
            </w:pPr>
            <w:r w:rsidRPr="00FB39DD">
              <w:t>(04/</w:t>
            </w:r>
            <w:r w:rsidR="0058423C" w:rsidRPr="00FB39DD">
              <w:t>17</w:t>
            </w:r>
            <w:r w:rsidRPr="00FB39DD">
              <w:t>/22 to 0</w:t>
            </w:r>
            <w:r w:rsidR="0058423C" w:rsidRPr="00FB39DD">
              <w:t>5</w:t>
            </w:r>
            <w:r w:rsidRPr="00FB39DD">
              <w:t>/</w:t>
            </w:r>
            <w:r w:rsidR="0058423C" w:rsidRPr="00FB39DD">
              <w:t>02</w:t>
            </w:r>
            <w:r w:rsidRPr="00FB39DD">
              <w:t>/22)</w:t>
            </w:r>
          </w:p>
        </w:tc>
        <w:tc>
          <w:tcPr>
            <w:tcW w:w="1003" w:type="pct"/>
            <w:tcBorders>
              <w:top w:val="single" w:sz="4" w:space="0" w:color="auto"/>
              <w:left w:val="single" w:sz="4" w:space="0" w:color="auto"/>
              <w:bottom w:val="single" w:sz="4" w:space="0" w:color="auto"/>
              <w:right w:val="single" w:sz="4" w:space="0" w:color="auto"/>
            </w:tcBorders>
          </w:tcPr>
          <w:p w14:paraId="40965B19" w14:textId="77777777" w:rsidR="009835EE" w:rsidRPr="00473375" w:rsidRDefault="009835EE" w:rsidP="009835EE">
            <w:pPr>
              <w:pStyle w:val="TableParagraph"/>
              <w:spacing w:line="259" w:lineRule="auto"/>
              <w:ind w:left="144" w:right="144"/>
              <w:rPr>
                <w:b/>
              </w:rPr>
            </w:pPr>
          </w:p>
          <w:p w14:paraId="633198C9" w14:textId="77777777" w:rsidR="009835EE" w:rsidRPr="00473375" w:rsidRDefault="009835EE" w:rsidP="009835EE">
            <w:pPr>
              <w:pStyle w:val="TableParagraph"/>
              <w:spacing w:line="259" w:lineRule="auto"/>
              <w:ind w:left="144" w:right="144"/>
            </w:pPr>
            <w:r w:rsidRPr="00473375">
              <w:t>TBD</w:t>
            </w:r>
          </w:p>
        </w:tc>
        <w:tc>
          <w:tcPr>
            <w:tcW w:w="782" w:type="pct"/>
            <w:tcBorders>
              <w:top w:val="single" w:sz="4" w:space="0" w:color="auto"/>
              <w:left w:val="single" w:sz="4" w:space="0" w:color="auto"/>
              <w:bottom w:val="single" w:sz="4" w:space="0" w:color="auto"/>
              <w:right w:val="single" w:sz="4" w:space="0" w:color="auto"/>
            </w:tcBorders>
          </w:tcPr>
          <w:p w14:paraId="00BF3489" w14:textId="77777777" w:rsidR="009835EE" w:rsidRPr="00473375" w:rsidRDefault="009835EE" w:rsidP="009835EE">
            <w:pPr>
              <w:pStyle w:val="TableParagraph"/>
              <w:spacing w:line="259" w:lineRule="auto"/>
              <w:ind w:left="144" w:right="144"/>
              <w:rPr>
                <w:b/>
              </w:rPr>
            </w:pPr>
          </w:p>
          <w:p w14:paraId="424F1342" w14:textId="0A3A72DB" w:rsidR="009835EE" w:rsidRPr="00473375" w:rsidRDefault="00F63EE3" w:rsidP="009835EE">
            <w:pPr>
              <w:pStyle w:val="TableParagraph"/>
              <w:spacing w:line="259" w:lineRule="auto"/>
              <w:ind w:left="144" w:right="144"/>
            </w:pPr>
            <w:r w:rsidRPr="00473375">
              <w:t>None</w:t>
            </w:r>
          </w:p>
        </w:tc>
      </w:tr>
      <w:tr w:rsidR="00B620E9" w:rsidRPr="00DD17E9" w14:paraId="50C4EB8D" w14:textId="77777777" w:rsidTr="00185A4B">
        <w:trPr>
          <w:cantSplit/>
        </w:trPr>
        <w:tc>
          <w:tcPr>
            <w:tcW w:w="872" w:type="pct"/>
            <w:tcBorders>
              <w:top w:val="single" w:sz="4" w:space="0" w:color="auto"/>
              <w:left w:val="single" w:sz="4" w:space="0" w:color="auto"/>
              <w:bottom w:val="single" w:sz="4" w:space="0" w:color="auto"/>
              <w:right w:val="single" w:sz="4" w:space="0" w:color="auto"/>
            </w:tcBorders>
          </w:tcPr>
          <w:p w14:paraId="2D8D4EAD" w14:textId="37599CE6" w:rsidR="00B620E9" w:rsidRDefault="00B620E9" w:rsidP="00B620E9">
            <w:pPr>
              <w:pStyle w:val="TableParagraph"/>
              <w:spacing w:line="259" w:lineRule="auto"/>
              <w:ind w:left="144" w:right="144"/>
            </w:pPr>
            <w:r>
              <w:t>E-blast</w:t>
            </w:r>
          </w:p>
          <w:p w14:paraId="1DB8103D" w14:textId="77777777" w:rsidR="00B620E9" w:rsidRPr="00473375" w:rsidRDefault="00B620E9" w:rsidP="00B620E9">
            <w:pPr>
              <w:pStyle w:val="TableParagraph"/>
              <w:spacing w:line="259" w:lineRule="auto"/>
              <w:ind w:left="144" w:right="144"/>
            </w:pPr>
          </w:p>
          <w:p w14:paraId="749BB3CD" w14:textId="77777777" w:rsidR="00B620E9" w:rsidRPr="00473375" w:rsidRDefault="00B620E9" w:rsidP="009835EE">
            <w:pPr>
              <w:pStyle w:val="TableParagraph"/>
              <w:spacing w:line="259" w:lineRule="auto"/>
              <w:ind w:left="144" w:right="144"/>
            </w:pPr>
          </w:p>
        </w:tc>
        <w:tc>
          <w:tcPr>
            <w:tcW w:w="1043" w:type="pct"/>
            <w:tcBorders>
              <w:top w:val="single" w:sz="4" w:space="0" w:color="auto"/>
              <w:left w:val="single" w:sz="4" w:space="0" w:color="auto"/>
              <w:bottom w:val="single" w:sz="4" w:space="0" w:color="auto"/>
              <w:right w:val="single" w:sz="4" w:space="0" w:color="auto"/>
            </w:tcBorders>
          </w:tcPr>
          <w:p w14:paraId="210FFD25" w14:textId="77777777" w:rsidR="00B620E9" w:rsidRPr="00473375" w:rsidRDefault="00B620E9" w:rsidP="00B620E9">
            <w:pPr>
              <w:pStyle w:val="TableParagraph"/>
              <w:spacing w:line="259" w:lineRule="auto"/>
              <w:ind w:left="144" w:right="144"/>
            </w:pPr>
            <w:r w:rsidRPr="00473375">
              <w:t>Non-English Speaking – Specify other language: Spanish</w:t>
            </w:r>
          </w:p>
          <w:p w14:paraId="144DB676" w14:textId="77777777" w:rsidR="00B620E9" w:rsidRPr="00473375" w:rsidRDefault="00B620E9" w:rsidP="009835EE">
            <w:pPr>
              <w:pStyle w:val="TableParagraph"/>
              <w:spacing w:line="259" w:lineRule="auto"/>
              <w:ind w:left="144" w:right="144"/>
            </w:pPr>
          </w:p>
        </w:tc>
        <w:tc>
          <w:tcPr>
            <w:tcW w:w="1300" w:type="pct"/>
            <w:tcBorders>
              <w:top w:val="single" w:sz="4" w:space="0" w:color="auto"/>
              <w:left w:val="single" w:sz="4" w:space="0" w:color="auto"/>
              <w:bottom w:val="single" w:sz="4" w:space="0" w:color="auto"/>
              <w:right w:val="single" w:sz="4" w:space="0" w:color="auto"/>
            </w:tcBorders>
          </w:tcPr>
          <w:p w14:paraId="045D916E" w14:textId="4AA071E2" w:rsidR="00B620E9" w:rsidRPr="00473375" w:rsidRDefault="00B620E9" w:rsidP="009835EE">
            <w:pPr>
              <w:pStyle w:val="TableParagraph"/>
              <w:spacing w:line="259" w:lineRule="auto"/>
              <w:ind w:left="144" w:right="144" w:hanging="1"/>
            </w:pPr>
            <w:r>
              <w:t>TBD</w:t>
            </w:r>
          </w:p>
        </w:tc>
        <w:tc>
          <w:tcPr>
            <w:tcW w:w="1003" w:type="pct"/>
            <w:tcBorders>
              <w:top w:val="single" w:sz="4" w:space="0" w:color="auto"/>
              <w:left w:val="single" w:sz="4" w:space="0" w:color="auto"/>
              <w:bottom w:val="single" w:sz="4" w:space="0" w:color="auto"/>
              <w:right w:val="single" w:sz="4" w:space="0" w:color="auto"/>
            </w:tcBorders>
          </w:tcPr>
          <w:p w14:paraId="14A0E428" w14:textId="6BDDB5D5" w:rsidR="00B620E9" w:rsidRPr="00B620E9" w:rsidRDefault="00B620E9" w:rsidP="009835EE">
            <w:pPr>
              <w:pStyle w:val="TableParagraph"/>
              <w:spacing w:line="259" w:lineRule="auto"/>
              <w:ind w:left="144" w:right="144"/>
            </w:pPr>
            <w:r w:rsidRPr="00B620E9">
              <w:t>TBD</w:t>
            </w:r>
          </w:p>
        </w:tc>
        <w:tc>
          <w:tcPr>
            <w:tcW w:w="782" w:type="pct"/>
            <w:tcBorders>
              <w:top w:val="single" w:sz="4" w:space="0" w:color="auto"/>
              <w:left w:val="single" w:sz="4" w:space="0" w:color="auto"/>
              <w:bottom w:val="single" w:sz="4" w:space="0" w:color="auto"/>
              <w:right w:val="single" w:sz="4" w:space="0" w:color="auto"/>
            </w:tcBorders>
          </w:tcPr>
          <w:p w14:paraId="7B5D9909" w14:textId="7AB3CD94" w:rsidR="00B620E9" w:rsidRPr="00B620E9" w:rsidRDefault="00B620E9" w:rsidP="009835EE">
            <w:pPr>
              <w:pStyle w:val="TableParagraph"/>
              <w:spacing w:line="259" w:lineRule="auto"/>
              <w:ind w:left="144" w:right="144"/>
            </w:pPr>
            <w:r w:rsidRPr="00B620E9">
              <w:t>None</w:t>
            </w:r>
          </w:p>
        </w:tc>
      </w:tr>
      <w:tr w:rsidR="009835EE" w:rsidRPr="00DD17E9" w14:paraId="35CFB98A" w14:textId="77777777" w:rsidTr="00185A4B">
        <w:trPr>
          <w:cantSplit/>
        </w:trPr>
        <w:tc>
          <w:tcPr>
            <w:tcW w:w="872" w:type="pct"/>
            <w:tcBorders>
              <w:top w:val="single" w:sz="4" w:space="0" w:color="auto"/>
              <w:left w:val="single" w:sz="4" w:space="0" w:color="auto"/>
              <w:bottom w:val="single" w:sz="4" w:space="0" w:color="auto"/>
              <w:right w:val="single" w:sz="4" w:space="0" w:color="auto"/>
            </w:tcBorders>
          </w:tcPr>
          <w:p w14:paraId="5CB2EE70" w14:textId="77777777" w:rsidR="009835EE" w:rsidRPr="00473375" w:rsidRDefault="009835EE" w:rsidP="009835EE">
            <w:pPr>
              <w:pStyle w:val="TableParagraph"/>
              <w:spacing w:line="259" w:lineRule="auto"/>
              <w:ind w:left="144" w:right="144"/>
              <w:rPr>
                <w:b/>
              </w:rPr>
            </w:pPr>
          </w:p>
          <w:p w14:paraId="57721681" w14:textId="77777777" w:rsidR="009835EE" w:rsidRPr="00473375" w:rsidRDefault="009835EE" w:rsidP="009835EE">
            <w:pPr>
              <w:pStyle w:val="TableParagraph"/>
              <w:spacing w:line="259" w:lineRule="auto"/>
              <w:ind w:left="144" w:right="144"/>
            </w:pPr>
            <w:r w:rsidRPr="00473375">
              <w:t>Public Hearing</w:t>
            </w:r>
          </w:p>
        </w:tc>
        <w:tc>
          <w:tcPr>
            <w:tcW w:w="1043" w:type="pct"/>
            <w:tcBorders>
              <w:top w:val="single" w:sz="4" w:space="0" w:color="auto"/>
              <w:left w:val="single" w:sz="4" w:space="0" w:color="auto"/>
              <w:bottom w:val="single" w:sz="4" w:space="0" w:color="auto"/>
              <w:right w:val="single" w:sz="4" w:space="0" w:color="auto"/>
            </w:tcBorders>
          </w:tcPr>
          <w:p w14:paraId="4ED62835" w14:textId="77777777" w:rsidR="009835EE" w:rsidRPr="00473375" w:rsidRDefault="009835EE" w:rsidP="009835EE">
            <w:pPr>
              <w:pStyle w:val="TableParagraph"/>
              <w:spacing w:line="259" w:lineRule="auto"/>
              <w:ind w:left="144" w:right="144" w:firstLine="2"/>
            </w:pPr>
            <w:r w:rsidRPr="00473375">
              <w:t>Non- targeted/broad community</w:t>
            </w:r>
          </w:p>
        </w:tc>
        <w:tc>
          <w:tcPr>
            <w:tcW w:w="1300" w:type="pct"/>
            <w:tcBorders>
              <w:top w:val="single" w:sz="4" w:space="0" w:color="auto"/>
              <w:left w:val="single" w:sz="4" w:space="0" w:color="auto"/>
              <w:bottom w:val="single" w:sz="4" w:space="0" w:color="auto"/>
              <w:right w:val="single" w:sz="4" w:space="0" w:color="auto"/>
            </w:tcBorders>
          </w:tcPr>
          <w:p w14:paraId="08D14ED3" w14:textId="24907466" w:rsidR="009835EE" w:rsidRPr="00473375" w:rsidRDefault="009835EE" w:rsidP="009835EE">
            <w:pPr>
              <w:pStyle w:val="TableParagraph"/>
              <w:spacing w:line="259" w:lineRule="auto"/>
              <w:ind w:left="144" w:right="144" w:hanging="2"/>
            </w:pPr>
            <w:r w:rsidRPr="00FB39DD">
              <w:t>05/03/22 Regular City</w:t>
            </w:r>
            <w:r w:rsidRPr="00473375">
              <w:t xml:space="preserve"> Council meeting</w:t>
            </w:r>
          </w:p>
        </w:tc>
        <w:tc>
          <w:tcPr>
            <w:tcW w:w="1003" w:type="pct"/>
            <w:tcBorders>
              <w:top w:val="single" w:sz="4" w:space="0" w:color="auto"/>
              <w:left w:val="single" w:sz="4" w:space="0" w:color="auto"/>
              <w:bottom w:val="single" w:sz="4" w:space="0" w:color="auto"/>
              <w:right w:val="single" w:sz="4" w:space="0" w:color="auto"/>
            </w:tcBorders>
          </w:tcPr>
          <w:p w14:paraId="60C9B8C3" w14:textId="77777777" w:rsidR="009835EE" w:rsidRPr="00473375" w:rsidRDefault="009835EE" w:rsidP="009835EE">
            <w:pPr>
              <w:pStyle w:val="TableParagraph"/>
              <w:spacing w:line="259" w:lineRule="auto"/>
              <w:ind w:left="144" w:right="144"/>
              <w:rPr>
                <w:b/>
              </w:rPr>
            </w:pPr>
          </w:p>
          <w:p w14:paraId="35C1EEF3" w14:textId="77777777" w:rsidR="009835EE" w:rsidRPr="00473375" w:rsidRDefault="009835EE" w:rsidP="009835EE">
            <w:pPr>
              <w:pStyle w:val="TableParagraph"/>
              <w:spacing w:line="259" w:lineRule="auto"/>
              <w:ind w:left="144" w:right="144"/>
            </w:pPr>
            <w:r w:rsidRPr="00473375">
              <w:t>TBD</w:t>
            </w:r>
          </w:p>
        </w:tc>
        <w:tc>
          <w:tcPr>
            <w:tcW w:w="782" w:type="pct"/>
            <w:tcBorders>
              <w:top w:val="single" w:sz="4" w:space="0" w:color="auto"/>
              <w:left w:val="single" w:sz="4" w:space="0" w:color="auto"/>
              <w:bottom w:val="single" w:sz="4" w:space="0" w:color="auto"/>
              <w:right w:val="single" w:sz="4" w:space="0" w:color="auto"/>
            </w:tcBorders>
          </w:tcPr>
          <w:p w14:paraId="6BF8BF82" w14:textId="77777777" w:rsidR="009835EE" w:rsidRPr="00473375" w:rsidRDefault="009835EE" w:rsidP="009835EE">
            <w:pPr>
              <w:pStyle w:val="TableParagraph"/>
              <w:spacing w:line="259" w:lineRule="auto"/>
              <w:ind w:left="144" w:right="144"/>
              <w:rPr>
                <w:b/>
              </w:rPr>
            </w:pPr>
          </w:p>
          <w:p w14:paraId="40D7D942" w14:textId="4EF481DC" w:rsidR="009835EE" w:rsidRPr="00473375" w:rsidRDefault="00F63EE3" w:rsidP="009835EE">
            <w:pPr>
              <w:pStyle w:val="TableParagraph"/>
              <w:spacing w:line="259" w:lineRule="auto"/>
              <w:ind w:left="144" w:right="144"/>
            </w:pPr>
            <w:r w:rsidRPr="00473375">
              <w:t>None</w:t>
            </w:r>
          </w:p>
        </w:tc>
      </w:tr>
    </w:tbl>
    <w:p w14:paraId="7D0DBC85" w14:textId="1DD42C60" w:rsidR="00F57A93" w:rsidRDefault="000408A0">
      <w:pPr>
        <w:pStyle w:val="Caption"/>
        <w:jc w:val="center"/>
        <w:rPr>
          <w:rFonts w:ascii="Arial" w:hAnsi="Arial" w:cs="Arial"/>
        </w:rPr>
      </w:pPr>
      <w:r w:rsidRPr="00CE453A">
        <w:rPr>
          <w:rFonts w:ascii="Arial" w:hAnsi="Arial" w:cs="Arial"/>
        </w:rPr>
        <w:t xml:space="preserve">Table </w:t>
      </w:r>
      <w:r w:rsidR="002B55BD">
        <w:rPr>
          <w:rFonts w:ascii="Arial" w:hAnsi="Arial" w:cs="Arial"/>
        </w:rPr>
        <w:t>3</w:t>
      </w:r>
      <w:r w:rsidRPr="00CE453A">
        <w:rPr>
          <w:rFonts w:ascii="Arial" w:hAnsi="Arial" w:cs="Arial"/>
        </w:rPr>
        <w:t xml:space="preserve"> – Citizen Participation Outreach</w:t>
      </w:r>
    </w:p>
    <w:p w14:paraId="437EA698" w14:textId="57563BB0" w:rsidR="00686290" w:rsidRDefault="00686290" w:rsidP="00686290"/>
    <w:p w14:paraId="223CAD6D" w14:textId="1BD0B503" w:rsidR="00686290" w:rsidRDefault="00686290" w:rsidP="00686290"/>
    <w:p w14:paraId="30BCEE16" w14:textId="0817C98C" w:rsidR="00686290" w:rsidRDefault="00686290" w:rsidP="00686290"/>
    <w:p w14:paraId="139BBE21" w14:textId="79B68E3E" w:rsidR="00686290" w:rsidRDefault="00686290" w:rsidP="00686290"/>
    <w:p w14:paraId="6B7BEA64" w14:textId="0BDBE090" w:rsidR="00D22E3C" w:rsidRDefault="00D22E3C" w:rsidP="00686290"/>
    <w:p w14:paraId="0D42ACE3" w14:textId="51EF3942" w:rsidR="00D22E3C" w:rsidRDefault="00D22E3C" w:rsidP="00686290"/>
    <w:p w14:paraId="2C9E8424" w14:textId="4F53A055" w:rsidR="00686290" w:rsidRDefault="00686290" w:rsidP="00686290"/>
    <w:p w14:paraId="563AC5B4" w14:textId="77777777" w:rsidR="00D22E3C" w:rsidRDefault="00D22E3C" w:rsidP="00686290"/>
    <w:p w14:paraId="38FD1805" w14:textId="77777777" w:rsidR="00686290" w:rsidRPr="00686290" w:rsidRDefault="00686290" w:rsidP="00686290"/>
    <w:p w14:paraId="0B6EB8EC" w14:textId="4A4B5934" w:rsidR="00F57A93" w:rsidRPr="00DD17E9" w:rsidRDefault="00D20DE7">
      <w:pPr>
        <w:pStyle w:val="Heading2"/>
        <w:rPr>
          <w:rFonts w:ascii="Calibri" w:hAnsi="Calibri"/>
          <w:i w:val="0"/>
        </w:rPr>
      </w:pPr>
      <w:bookmarkStart w:id="7" w:name="_Toc100236542"/>
      <w:r>
        <w:rPr>
          <w:rFonts w:ascii="Calibri" w:hAnsi="Calibri"/>
          <w:i w:val="0"/>
        </w:rPr>
        <w:lastRenderedPageBreak/>
        <w:t>NEEDS ASSESSMENT AND GAPS ANALYSIS</w:t>
      </w:r>
      <w:bookmarkEnd w:id="7"/>
    </w:p>
    <w:p w14:paraId="3807708B" w14:textId="3BD96F5A" w:rsidR="002975FB" w:rsidRDefault="00926319" w:rsidP="003E7E64">
      <w:pPr>
        <w:pStyle w:val="BodyText"/>
        <w:tabs>
          <w:tab w:val="left" w:pos="11856"/>
        </w:tabs>
        <w:spacing w:line="276" w:lineRule="auto"/>
        <w:rPr>
          <w:rFonts w:ascii="Calibri" w:hAnsi="Calibri" w:cs="Calibri"/>
          <w:b/>
          <w:sz w:val="22"/>
          <w:szCs w:val="22"/>
        </w:rPr>
      </w:pPr>
      <w:r>
        <w:rPr>
          <w:sz w:val="24"/>
          <w:szCs w:val="24"/>
        </w:rPr>
        <w:t>The needs assessment and gap analysis must evaluate the 1) size and demographic composition of HOME-ARP qualifying populations, and 2) unmet needs of HOME-ARP qualifying populations.</w:t>
      </w:r>
    </w:p>
    <w:p w14:paraId="17EFFAF2" w14:textId="77777777" w:rsidR="00926319" w:rsidRDefault="00926319" w:rsidP="003E7E64">
      <w:pPr>
        <w:pStyle w:val="BodyText"/>
        <w:tabs>
          <w:tab w:val="left" w:pos="11856"/>
        </w:tabs>
        <w:spacing w:line="276" w:lineRule="auto"/>
        <w:rPr>
          <w:rFonts w:ascii="Calibri" w:hAnsi="Calibri" w:cs="Calibri"/>
          <w:b/>
          <w:sz w:val="22"/>
          <w:szCs w:val="22"/>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CCE4" w:themeFill="accent1" w:themeFillTint="66"/>
        <w:tblLook w:val="04A0" w:firstRow="1" w:lastRow="0" w:firstColumn="1" w:lastColumn="0" w:noHBand="0" w:noVBand="1"/>
      </w:tblPr>
      <w:tblGrid>
        <w:gridCol w:w="9360"/>
      </w:tblGrid>
      <w:tr w:rsidR="002975FB" w14:paraId="0BAFD02C" w14:textId="77777777" w:rsidTr="00926319">
        <w:tc>
          <w:tcPr>
            <w:tcW w:w="9360" w:type="dxa"/>
            <w:shd w:val="clear" w:color="auto" w:fill="B8CCE4" w:themeFill="accent1" w:themeFillTint="66"/>
          </w:tcPr>
          <w:p w14:paraId="3954F7B6" w14:textId="0D26A0A1" w:rsidR="002975FB" w:rsidRPr="00926319" w:rsidRDefault="00926319" w:rsidP="00926319">
            <w:pPr>
              <w:pStyle w:val="Heading3"/>
              <w:outlineLvl w:val="2"/>
              <w:rPr>
                <w:sz w:val="28"/>
                <w:szCs w:val="28"/>
              </w:rPr>
            </w:pPr>
            <w:bookmarkStart w:id="8" w:name="_Toc100236543"/>
            <w:r w:rsidRPr="00926319">
              <w:rPr>
                <w:sz w:val="28"/>
                <w:szCs w:val="28"/>
              </w:rPr>
              <w:t>Size and Demographic Composition of HOME-ARP Qualifying Populations in Costa Mesa</w:t>
            </w:r>
            <w:bookmarkEnd w:id="8"/>
          </w:p>
        </w:tc>
      </w:tr>
    </w:tbl>
    <w:p w14:paraId="16C31B75" w14:textId="68A2B433" w:rsidR="002975FB" w:rsidRDefault="002975FB" w:rsidP="002975FB">
      <w:pPr>
        <w:spacing w:after="0" w:line="240" w:lineRule="auto"/>
        <w:rPr>
          <w:rFonts w:ascii="Arial" w:hAnsi="Arial" w:cs="Arial"/>
          <w:b/>
          <w:i/>
          <w:sz w:val="24"/>
          <w:szCs w:val="24"/>
        </w:rPr>
      </w:pPr>
    </w:p>
    <w:p w14:paraId="61F9BB58" w14:textId="13A8F881" w:rsidR="00926319" w:rsidRPr="004749BD" w:rsidRDefault="00926319" w:rsidP="004749BD">
      <w:pPr>
        <w:pStyle w:val="Heading3"/>
        <w:rPr>
          <w:sz w:val="28"/>
          <w:szCs w:val="28"/>
        </w:rPr>
      </w:pPr>
      <w:bookmarkStart w:id="9" w:name="_Homeless_Population"/>
      <w:bookmarkStart w:id="10" w:name="_Toc100236544"/>
      <w:bookmarkEnd w:id="9"/>
      <w:r w:rsidRPr="004749BD">
        <w:rPr>
          <w:sz w:val="28"/>
          <w:szCs w:val="28"/>
        </w:rPr>
        <w:t>H</w:t>
      </w:r>
      <w:r w:rsidR="00E8481E">
        <w:rPr>
          <w:sz w:val="28"/>
          <w:szCs w:val="28"/>
        </w:rPr>
        <w:t>omeless Population</w:t>
      </w:r>
      <w:bookmarkEnd w:id="10"/>
    </w:p>
    <w:p w14:paraId="44950027" w14:textId="57CF9562" w:rsidR="00926319" w:rsidRPr="0060110A" w:rsidRDefault="00926319" w:rsidP="00926319">
      <w:pPr>
        <w:pStyle w:val="BodyText"/>
        <w:spacing w:after="200" w:line="276" w:lineRule="auto"/>
        <w:ind w:hanging="3"/>
        <w:rPr>
          <w:sz w:val="24"/>
          <w:szCs w:val="24"/>
        </w:rPr>
      </w:pPr>
      <w:r w:rsidRPr="0060110A">
        <w:rPr>
          <w:sz w:val="24"/>
          <w:szCs w:val="24"/>
        </w:rPr>
        <w:t>The U.S. Department of Housing and Urban Development (HUD) requires that all Continuum of Care jurisdictions across the nation complete a biennial unsheltered count and an annual sheltered count of all individuals experiencing homelessness in the commu</w:t>
      </w:r>
      <w:r w:rsidR="00CB4EB5">
        <w:rPr>
          <w:sz w:val="24"/>
          <w:szCs w:val="24"/>
        </w:rPr>
        <w:t>nity on a single point in time d</w:t>
      </w:r>
      <w:r w:rsidRPr="0060110A">
        <w:rPr>
          <w:sz w:val="24"/>
          <w:szCs w:val="24"/>
        </w:rPr>
        <w:t>uring the last ten days of January. The County of Orange was approved by the U.S. Department of Housing and Urban Development to reschedule the 2022 Point in Time (PIT) count to the last 10 days of February due to the impacts of COVID-19. The County of Orange and Orange County Continuum of Care conducted the sheltered count the night of Monday, February 21, 2022, and the unsheltered count started the morning of Tuesday, February 22 through Thursday, February 24. The results of the 2022 Point in Time count are not yet available; therefore, the information included in this City of Costa Mesa HOME-ARP Allocation Plan is from the 2019 Point in Time (PIT) count that took place from January 22, 2019 to January 24, 2019.</w:t>
      </w:r>
    </w:p>
    <w:p w14:paraId="2333A233" w14:textId="77777777" w:rsidR="00926319" w:rsidRPr="0060110A" w:rsidRDefault="00926319" w:rsidP="00926319">
      <w:pPr>
        <w:pStyle w:val="BodyText"/>
        <w:spacing w:after="200" w:line="276" w:lineRule="auto"/>
        <w:ind w:hanging="3"/>
        <w:rPr>
          <w:sz w:val="24"/>
          <w:szCs w:val="24"/>
        </w:rPr>
      </w:pPr>
      <w:r w:rsidRPr="0060110A">
        <w:rPr>
          <w:sz w:val="24"/>
          <w:szCs w:val="24"/>
        </w:rPr>
        <w:t>The January 2019 PIT count revealed a total of 193 homeless individuals in the City of Costa Mesa. Among the 193 individuals, 6 were sheltered and 187 were unsheltered. 181 (94%) of those counted were individuals and 12 (6%) were part of a family. Of those who were part of a family, 3 were sheltered and 9 were unsheltered. Only 3 of the 181 individuals that were not part of a family were sheltered at the time of the 2019 PIT count. 20 of the unsheltered persons identified as veterans, 23 were seniors and 5 were transitional aged youth.</w:t>
      </w:r>
    </w:p>
    <w:p w14:paraId="0EE243B1" w14:textId="77777777" w:rsidR="00926319" w:rsidRPr="0060110A" w:rsidRDefault="00926319" w:rsidP="00926319">
      <w:pPr>
        <w:pStyle w:val="BodyText"/>
        <w:spacing w:after="200" w:line="276" w:lineRule="auto"/>
        <w:ind w:hanging="3"/>
        <w:rPr>
          <w:sz w:val="24"/>
          <w:szCs w:val="24"/>
        </w:rPr>
      </w:pPr>
      <w:r w:rsidRPr="0060110A">
        <w:rPr>
          <w:sz w:val="24"/>
          <w:szCs w:val="24"/>
        </w:rPr>
        <w:t xml:space="preserve">The specific demographic composition data was not broken down by City in the 2019 Orange County Point in Time count, however, the data was broken down into three Service Planning Areas – North, Central and South. The City of Costa Mesa is part of the Central Service Planning Area (Central SPA) which includes 9 cities and a county unincorporated area. In the Central SPA, 3,332 homeless individuals were counted. Of that total, 72% were White, 11% were Black or African American, 8% were Multiple Races or Other and 5% were Asian. Additionally, 37% of all persons in the Central SPA count reported being of Hispanic or Latino ethnicity. </w:t>
      </w:r>
    </w:p>
    <w:p w14:paraId="6224805E" w14:textId="77777777" w:rsidR="002B55BD" w:rsidRDefault="002B55BD" w:rsidP="003E7E64">
      <w:pPr>
        <w:pStyle w:val="BodyText"/>
        <w:tabs>
          <w:tab w:val="left" w:pos="11856"/>
        </w:tabs>
        <w:spacing w:line="276" w:lineRule="auto"/>
        <w:rPr>
          <w:rFonts w:ascii="Calibri" w:hAnsi="Calibri" w:cs="Calibri"/>
          <w:b/>
          <w:sz w:val="22"/>
          <w:szCs w:val="22"/>
        </w:rPr>
      </w:pPr>
    </w:p>
    <w:p w14:paraId="47099680" w14:textId="12ADDAAE" w:rsidR="00B206B0" w:rsidRDefault="002B55BD" w:rsidP="002B55BD">
      <w:pPr>
        <w:pStyle w:val="BodyText"/>
        <w:tabs>
          <w:tab w:val="left" w:pos="11856"/>
        </w:tabs>
        <w:spacing w:line="276" w:lineRule="auto"/>
        <w:jc w:val="center"/>
        <w:rPr>
          <w:rFonts w:ascii="Calibri" w:hAnsi="Calibri" w:cs="Calibri"/>
          <w:b/>
          <w:sz w:val="22"/>
          <w:szCs w:val="22"/>
        </w:rPr>
      </w:pPr>
      <w:r>
        <w:rPr>
          <w:rFonts w:ascii="Calibri" w:hAnsi="Calibri" w:cs="Calibri"/>
          <w:b/>
          <w:sz w:val="22"/>
          <w:szCs w:val="22"/>
        </w:rPr>
        <w:lastRenderedPageBreak/>
        <w:t xml:space="preserve">Table 4 - </w:t>
      </w:r>
      <w:r w:rsidR="00B206B0">
        <w:rPr>
          <w:rFonts w:ascii="Calibri" w:hAnsi="Calibri" w:cs="Calibri"/>
          <w:b/>
          <w:sz w:val="22"/>
          <w:szCs w:val="22"/>
        </w:rPr>
        <w:t xml:space="preserve">Homeless Needs Inventory and Gap Analysis </w:t>
      </w:r>
    </w:p>
    <w:tbl>
      <w:tblPr>
        <w:tblStyle w:val="TableGrid"/>
        <w:tblW w:w="5000" w:type="pct"/>
        <w:tblInd w:w="0" w:type="dxa"/>
        <w:tblLayout w:type="fixed"/>
        <w:tblLook w:val="04A0" w:firstRow="1" w:lastRow="0" w:firstColumn="1" w:lastColumn="0" w:noHBand="0" w:noVBand="1"/>
      </w:tblPr>
      <w:tblGrid>
        <w:gridCol w:w="1346"/>
        <w:gridCol w:w="501"/>
        <w:gridCol w:w="619"/>
        <w:gridCol w:w="585"/>
        <w:gridCol w:w="619"/>
        <w:gridCol w:w="585"/>
        <w:gridCol w:w="782"/>
        <w:gridCol w:w="720"/>
        <w:gridCol w:w="628"/>
        <w:gridCol w:w="561"/>
        <w:gridCol w:w="585"/>
        <w:gridCol w:w="619"/>
        <w:gridCol w:w="585"/>
        <w:gridCol w:w="615"/>
      </w:tblGrid>
      <w:tr w:rsidR="00B206B0" w14:paraId="066B15D5" w14:textId="77777777" w:rsidTr="00C5740E">
        <w:trPr>
          <w:trHeight w:val="233"/>
        </w:trPr>
        <w:tc>
          <w:tcPr>
            <w:tcW w:w="5000" w:type="pct"/>
            <w:gridSpan w:val="14"/>
            <w:shd w:val="clear" w:color="auto" w:fill="8DB3E2" w:themeFill="text2" w:themeFillTint="66"/>
          </w:tcPr>
          <w:p w14:paraId="63D53BFC" w14:textId="3D446EED" w:rsidR="00B206B0" w:rsidRPr="001F19A0" w:rsidRDefault="00B206B0" w:rsidP="00B206B0">
            <w:pPr>
              <w:pStyle w:val="BodyText"/>
              <w:tabs>
                <w:tab w:val="left" w:pos="11856"/>
              </w:tabs>
              <w:spacing w:after="200" w:line="276" w:lineRule="auto"/>
              <w:jc w:val="center"/>
              <w:rPr>
                <w:rFonts w:ascii="Calibri" w:hAnsi="Calibri" w:cs="Calibri"/>
                <w:b/>
              </w:rPr>
            </w:pPr>
            <w:r w:rsidRPr="001F19A0">
              <w:rPr>
                <w:rFonts w:ascii="Calibri" w:hAnsi="Calibri" w:cs="Calibri"/>
                <w:b/>
              </w:rPr>
              <w:t>Homeless</w:t>
            </w:r>
          </w:p>
        </w:tc>
      </w:tr>
      <w:tr w:rsidR="001F19A0" w14:paraId="71FC4CA2" w14:textId="77777777" w:rsidTr="00C5740E">
        <w:tc>
          <w:tcPr>
            <w:tcW w:w="719" w:type="pct"/>
            <w:vMerge w:val="restart"/>
            <w:shd w:val="clear" w:color="auto" w:fill="8DB3E2" w:themeFill="text2" w:themeFillTint="66"/>
          </w:tcPr>
          <w:p w14:paraId="55313357" w14:textId="77777777" w:rsidR="00ED34DC" w:rsidRDefault="00ED34DC" w:rsidP="002368C8">
            <w:pPr>
              <w:pStyle w:val="BodyText"/>
              <w:tabs>
                <w:tab w:val="left" w:pos="11856"/>
              </w:tabs>
              <w:spacing w:after="200" w:line="276" w:lineRule="auto"/>
              <w:rPr>
                <w:rFonts w:ascii="Calibri" w:hAnsi="Calibri" w:cs="Calibri"/>
                <w:b/>
                <w:sz w:val="22"/>
                <w:szCs w:val="22"/>
              </w:rPr>
            </w:pPr>
          </w:p>
        </w:tc>
        <w:tc>
          <w:tcPr>
            <w:tcW w:w="1556" w:type="pct"/>
            <w:gridSpan w:val="5"/>
            <w:shd w:val="clear" w:color="auto" w:fill="8DB3E2" w:themeFill="text2" w:themeFillTint="66"/>
          </w:tcPr>
          <w:p w14:paraId="38BF4104" w14:textId="1FFF9766" w:rsidR="00ED34DC" w:rsidRPr="001F19A0" w:rsidRDefault="00ED34DC" w:rsidP="00ED34DC">
            <w:pPr>
              <w:pStyle w:val="BodyText"/>
              <w:tabs>
                <w:tab w:val="left" w:pos="11856"/>
              </w:tabs>
              <w:spacing w:after="200" w:line="276" w:lineRule="auto"/>
              <w:jc w:val="center"/>
              <w:rPr>
                <w:rFonts w:ascii="Calibri" w:hAnsi="Calibri" w:cs="Calibri"/>
                <w:b/>
              </w:rPr>
            </w:pPr>
            <w:r w:rsidRPr="001F19A0">
              <w:rPr>
                <w:rFonts w:ascii="Calibri" w:hAnsi="Calibri" w:cs="Calibri"/>
                <w:b/>
              </w:rPr>
              <w:t>Current Inventory</w:t>
            </w:r>
          </w:p>
        </w:tc>
        <w:tc>
          <w:tcPr>
            <w:tcW w:w="1439" w:type="pct"/>
            <w:gridSpan w:val="4"/>
            <w:shd w:val="clear" w:color="auto" w:fill="8DB3E2" w:themeFill="text2" w:themeFillTint="66"/>
          </w:tcPr>
          <w:p w14:paraId="12F53137" w14:textId="611D14C4" w:rsidR="00ED34DC" w:rsidRPr="001F19A0" w:rsidRDefault="00ED34DC" w:rsidP="00ED34DC">
            <w:pPr>
              <w:pStyle w:val="BodyText"/>
              <w:tabs>
                <w:tab w:val="left" w:pos="11856"/>
              </w:tabs>
              <w:spacing w:after="200" w:line="276" w:lineRule="auto"/>
              <w:jc w:val="center"/>
              <w:rPr>
                <w:rFonts w:ascii="Calibri" w:hAnsi="Calibri" w:cs="Calibri"/>
                <w:b/>
              </w:rPr>
            </w:pPr>
            <w:r w:rsidRPr="001F19A0">
              <w:rPr>
                <w:rFonts w:ascii="Calibri" w:hAnsi="Calibri" w:cs="Calibri"/>
                <w:b/>
              </w:rPr>
              <w:t>Homeless Population</w:t>
            </w:r>
          </w:p>
        </w:tc>
        <w:tc>
          <w:tcPr>
            <w:tcW w:w="1286" w:type="pct"/>
            <w:gridSpan w:val="4"/>
            <w:shd w:val="clear" w:color="auto" w:fill="8DB3E2" w:themeFill="text2" w:themeFillTint="66"/>
          </w:tcPr>
          <w:p w14:paraId="065B2738" w14:textId="1C82012D" w:rsidR="00ED34DC" w:rsidRPr="001F19A0" w:rsidRDefault="00ED34DC" w:rsidP="00ED34DC">
            <w:pPr>
              <w:pStyle w:val="BodyText"/>
              <w:tabs>
                <w:tab w:val="left" w:pos="11856"/>
              </w:tabs>
              <w:spacing w:after="200" w:line="276" w:lineRule="auto"/>
              <w:jc w:val="center"/>
              <w:rPr>
                <w:rFonts w:ascii="Calibri" w:hAnsi="Calibri" w:cs="Calibri"/>
                <w:b/>
              </w:rPr>
            </w:pPr>
            <w:r w:rsidRPr="001F19A0">
              <w:rPr>
                <w:rFonts w:ascii="Calibri" w:hAnsi="Calibri" w:cs="Calibri"/>
                <w:b/>
              </w:rPr>
              <w:t>Gap Analysis</w:t>
            </w:r>
          </w:p>
        </w:tc>
      </w:tr>
      <w:tr w:rsidR="001F19A0" w14:paraId="1C66AD77" w14:textId="77777777" w:rsidTr="00C5740E">
        <w:tc>
          <w:tcPr>
            <w:tcW w:w="719" w:type="pct"/>
            <w:vMerge/>
            <w:shd w:val="clear" w:color="auto" w:fill="8DB3E2" w:themeFill="text2" w:themeFillTint="66"/>
          </w:tcPr>
          <w:p w14:paraId="7714D304" w14:textId="77777777" w:rsidR="00ED34DC" w:rsidRDefault="00ED34DC" w:rsidP="002368C8">
            <w:pPr>
              <w:pStyle w:val="BodyText"/>
              <w:tabs>
                <w:tab w:val="left" w:pos="11856"/>
              </w:tabs>
              <w:spacing w:after="200" w:line="276" w:lineRule="auto"/>
              <w:rPr>
                <w:rFonts w:ascii="Calibri" w:hAnsi="Calibri" w:cs="Calibri"/>
                <w:b/>
                <w:sz w:val="22"/>
                <w:szCs w:val="22"/>
              </w:rPr>
            </w:pPr>
          </w:p>
        </w:tc>
        <w:tc>
          <w:tcPr>
            <w:tcW w:w="599" w:type="pct"/>
            <w:gridSpan w:val="2"/>
            <w:shd w:val="clear" w:color="auto" w:fill="8DB3E2" w:themeFill="text2" w:themeFillTint="66"/>
          </w:tcPr>
          <w:p w14:paraId="74F03D81" w14:textId="5FE055BA"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Family</w:t>
            </w:r>
          </w:p>
        </w:tc>
        <w:tc>
          <w:tcPr>
            <w:tcW w:w="644" w:type="pct"/>
            <w:gridSpan w:val="2"/>
            <w:shd w:val="clear" w:color="auto" w:fill="8DB3E2" w:themeFill="text2" w:themeFillTint="66"/>
          </w:tcPr>
          <w:p w14:paraId="3F748436" w14:textId="4975E267"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Adults Only</w:t>
            </w:r>
          </w:p>
        </w:tc>
        <w:tc>
          <w:tcPr>
            <w:tcW w:w="313" w:type="pct"/>
            <w:shd w:val="clear" w:color="auto" w:fill="8DB3E2" w:themeFill="text2" w:themeFillTint="66"/>
          </w:tcPr>
          <w:p w14:paraId="7400D951" w14:textId="7CF49787"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Vets</w:t>
            </w:r>
          </w:p>
        </w:tc>
        <w:tc>
          <w:tcPr>
            <w:tcW w:w="418" w:type="pct"/>
            <w:vMerge w:val="restart"/>
            <w:shd w:val="clear" w:color="auto" w:fill="8DB3E2" w:themeFill="text2" w:themeFillTint="66"/>
          </w:tcPr>
          <w:p w14:paraId="5F9DE020" w14:textId="0BDF3838"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Family HH (at least 1 child)</w:t>
            </w:r>
          </w:p>
        </w:tc>
        <w:tc>
          <w:tcPr>
            <w:tcW w:w="385" w:type="pct"/>
            <w:vMerge w:val="restart"/>
            <w:shd w:val="clear" w:color="auto" w:fill="8DB3E2" w:themeFill="text2" w:themeFillTint="66"/>
          </w:tcPr>
          <w:p w14:paraId="46AC1473" w14:textId="3D08CE23"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Adult HH (w/o child)</w:t>
            </w:r>
          </w:p>
        </w:tc>
        <w:tc>
          <w:tcPr>
            <w:tcW w:w="336" w:type="pct"/>
            <w:vMerge w:val="restart"/>
            <w:shd w:val="clear" w:color="auto" w:fill="8DB3E2" w:themeFill="text2" w:themeFillTint="66"/>
          </w:tcPr>
          <w:p w14:paraId="52995E09" w14:textId="62170482"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Vets</w:t>
            </w:r>
          </w:p>
        </w:tc>
        <w:tc>
          <w:tcPr>
            <w:tcW w:w="300" w:type="pct"/>
            <w:vMerge w:val="restart"/>
            <w:shd w:val="clear" w:color="auto" w:fill="8DB3E2" w:themeFill="text2" w:themeFillTint="66"/>
          </w:tcPr>
          <w:p w14:paraId="60B96C70" w14:textId="2255FD7D"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Victims of DV</w:t>
            </w:r>
          </w:p>
        </w:tc>
        <w:tc>
          <w:tcPr>
            <w:tcW w:w="644" w:type="pct"/>
            <w:gridSpan w:val="2"/>
            <w:shd w:val="clear" w:color="auto" w:fill="8DB3E2" w:themeFill="text2" w:themeFillTint="66"/>
          </w:tcPr>
          <w:p w14:paraId="4481F77A" w14:textId="4CCD5E24"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Family</w:t>
            </w:r>
          </w:p>
        </w:tc>
        <w:tc>
          <w:tcPr>
            <w:tcW w:w="642" w:type="pct"/>
            <w:gridSpan w:val="2"/>
            <w:shd w:val="clear" w:color="auto" w:fill="8DB3E2" w:themeFill="text2" w:themeFillTint="66"/>
          </w:tcPr>
          <w:p w14:paraId="48FFE7A6" w14:textId="38BDB43A"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Adults Only</w:t>
            </w:r>
          </w:p>
        </w:tc>
      </w:tr>
      <w:tr w:rsidR="00C56AF9" w14:paraId="2758731F" w14:textId="77777777" w:rsidTr="00C5740E">
        <w:trPr>
          <w:trHeight w:val="1115"/>
        </w:trPr>
        <w:tc>
          <w:tcPr>
            <w:tcW w:w="719" w:type="pct"/>
            <w:vMerge/>
            <w:shd w:val="clear" w:color="auto" w:fill="D9D9D9" w:themeFill="background1" w:themeFillShade="D9"/>
          </w:tcPr>
          <w:p w14:paraId="2A195FC2" w14:textId="77777777" w:rsidR="00ED34DC" w:rsidRDefault="00ED34DC" w:rsidP="002368C8">
            <w:pPr>
              <w:pStyle w:val="BodyText"/>
              <w:tabs>
                <w:tab w:val="left" w:pos="11856"/>
              </w:tabs>
              <w:spacing w:after="200" w:line="276" w:lineRule="auto"/>
              <w:rPr>
                <w:rFonts w:ascii="Calibri" w:hAnsi="Calibri" w:cs="Calibri"/>
                <w:b/>
                <w:sz w:val="22"/>
                <w:szCs w:val="22"/>
              </w:rPr>
            </w:pPr>
          </w:p>
        </w:tc>
        <w:tc>
          <w:tcPr>
            <w:tcW w:w="268" w:type="pct"/>
            <w:shd w:val="clear" w:color="auto" w:fill="8DB3E2" w:themeFill="text2" w:themeFillTint="66"/>
          </w:tcPr>
          <w:p w14:paraId="7A324250" w14:textId="77777777" w:rsidR="00ED34DC" w:rsidRPr="001F19A0" w:rsidRDefault="00ED34DC" w:rsidP="00ED34DC">
            <w:pPr>
              <w:pStyle w:val="BodyText"/>
              <w:tabs>
                <w:tab w:val="left" w:pos="11856"/>
              </w:tabs>
              <w:spacing w:after="200" w:line="276" w:lineRule="auto"/>
              <w:rPr>
                <w:rFonts w:ascii="Calibri" w:hAnsi="Calibri" w:cs="Calibri"/>
              </w:rPr>
            </w:pPr>
            <w:r w:rsidRPr="001F19A0">
              <w:rPr>
                <w:rFonts w:ascii="Calibri" w:hAnsi="Calibri" w:cs="Calibri"/>
              </w:rPr>
              <w:t># of Beds</w:t>
            </w:r>
          </w:p>
        </w:tc>
        <w:tc>
          <w:tcPr>
            <w:tcW w:w="331" w:type="pct"/>
            <w:shd w:val="clear" w:color="auto" w:fill="8DB3E2" w:themeFill="text2" w:themeFillTint="66"/>
          </w:tcPr>
          <w:p w14:paraId="2A7B71CA" w14:textId="666FACA0" w:rsidR="00ED34DC" w:rsidRPr="001F19A0" w:rsidRDefault="00ED34DC" w:rsidP="00ED34DC">
            <w:pPr>
              <w:pStyle w:val="BodyText"/>
              <w:tabs>
                <w:tab w:val="left" w:pos="11856"/>
              </w:tabs>
              <w:spacing w:after="200" w:line="276" w:lineRule="auto"/>
              <w:rPr>
                <w:rFonts w:ascii="Calibri" w:hAnsi="Calibri" w:cs="Calibri"/>
              </w:rPr>
            </w:pPr>
            <w:r w:rsidRPr="001F19A0">
              <w:rPr>
                <w:rFonts w:ascii="Calibri" w:hAnsi="Calibri" w:cs="Calibri"/>
              </w:rPr>
              <w:t># of Units</w:t>
            </w:r>
          </w:p>
        </w:tc>
        <w:tc>
          <w:tcPr>
            <w:tcW w:w="313" w:type="pct"/>
            <w:shd w:val="clear" w:color="auto" w:fill="8DB3E2" w:themeFill="text2" w:themeFillTint="66"/>
          </w:tcPr>
          <w:p w14:paraId="7AFDA88E" w14:textId="6422B056" w:rsidR="00ED34DC" w:rsidRPr="001F19A0" w:rsidRDefault="00ED34DC" w:rsidP="00ED34DC">
            <w:pPr>
              <w:pStyle w:val="BodyText"/>
              <w:tabs>
                <w:tab w:val="left" w:pos="11856"/>
              </w:tabs>
              <w:spacing w:after="200" w:line="276" w:lineRule="auto"/>
              <w:rPr>
                <w:rFonts w:ascii="Calibri" w:hAnsi="Calibri" w:cs="Calibri"/>
              </w:rPr>
            </w:pPr>
            <w:r w:rsidRPr="001F19A0">
              <w:rPr>
                <w:rFonts w:ascii="Calibri" w:hAnsi="Calibri" w:cs="Calibri"/>
              </w:rPr>
              <w:t># of Beds</w:t>
            </w:r>
          </w:p>
        </w:tc>
        <w:tc>
          <w:tcPr>
            <w:tcW w:w="331" w:type="pct"/>
            <w:shd w:val="clear" w:color="auto" w:fill="8DB3E2" w:themeFill="text2" w:themeFillTint="66"/>
          </w:tcPr>
          <w:p w14:paraId="5CC923D4" w14:textId="7D4329B0"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 of Units</w:t>
            </w:r>
          </w:p>
        </w:tc>
        <w:tc>
          <w:tcPr>
            <w:tcW w:w="313" w:type="pct"/>
            <w:shd w:val="clear" w:color="auto" w:fill="8DB3E2" w:themeFill="text2" w:themeFillTint="66"/>
          </w:tcPr>
          <w:p w14:paraId="2B7066DD" w14:textId="7965955A"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 of Beds</w:t>
            </w:r>
          </w:p>
        </w:tc>
        <w:tc>
          <w:tcPr>
            <w:tcW w:w="418" w:type="pct"/>
            <w:vMerge/>
            <w:shd w:val="clear" w:color="auto" w:fill="8DB3E2" w:themeFill="text2" w:themeFillTint="66"/>
          </w:tcPr>
          <w:p w14:paraId="122706E0" w14:textId="77777777" w:rsidR="00ED34DC" w:rsidRPr="001F19A0" w:rsidRDefault="00ED34DC" w:rsidP="002368C8">
            <w:pPr>
              <w:pStyle w:val="BodyText"/>
              <w:tabs>
                <w:tab w:val="left" w:pos="11856"/>
              </w:tabs>
              <w:spacing w:after="200" w:line="276" w:lineRule="auto"/>
              <w:rPr>
                <w:rFonts w:ascii="Calibri" w:hAnsi="Calibri" w:cs="Calibri"/>
                <w:b/>
              </w:rPr>
            </w:pPr>
          </w:p>
        </w:tc>
        <w:tc>
          <w:tcPr>
            <w:tcW w:w="385" w:type="pct"/>
            <w:vMerge/>
            <w:shd w:val="clear" w:color="auto" w:fill="8DB3E2" w:themeFill="text2" w:themeFillTint="66"/>
          </w:tcPr>
          <w:p w14:paraId="7E3F8A00" w14:textId="77777777" w:rsidR="00ED34DC" w:rsidRPr="001F19A0" w:rsidRDefault="00ED34DC" w:rsidP="002368C8">
            <w:pPr>
              <w:pStyle w:val="BodyText"/>
              <w:tabs>
                <w:tab w:val="left" w:pos="11856"/>
              </w:tabs>
              <w:spacing w:after="200" w:line="276" w:lineRule="auto"/>
              <w:rPr>
                <w:rFonts w:ascii="Calibri" w:hAnsi="Calibri" w:cs="Calibri"/>
                <w:b/>
              </w:rPr>
            </w:pPr>
          </w:p>
        </w:tc>
        <w:tc>
          <w:tcPr>
            <w:tcW w:w="336" w:type="pct"/>
            <w:vMerge/>
            <w:shd w:val="clear" w:color="auto" w:fill="8DB3E2" w:themeFill="text2" w:themeFillTint="66"/>
          </w:tcPr>
          <w:p w14:paraId="669E1EE7" w14:textId="77777777" w:rsidR="00ED34DC" w:rsidRPr="001F19A0" w:rsidRDefault="00ED34DC" w:rsidP="002368C8">
            <w:pPr>
              <w:pStyle w:val="BodyText"/>
              <w:tabs>
                <w:tab w:val="left" w:pos="11856"/>
              </w:tabs>
              <w:spacing w:after="200" w:line="276" w:lineRule="auto"/>
              <w:rPr>
                <w:rFonts w:ascii="Calibri" w:hAnsi="Calibri" w:cs="Calibri"/>
                <w:b/>
              </w:rPr>
            </w:pPr>
          </w:p>
        </w:tc>
        <w:tc>
          <w:tcPr>
            <w:tcW w:w="300" w:type="pct"/>
            <w:vMerge/>
            <w:shd w:val="clear" w:color="auto" w:fill="8DB3E2" w:themeFill="text2" w:themeFillTint="66"/>
          </w:tcPr>
          <w:p w14:paraId="5B147C54" w14:textId="77777777" w:rsidR="00ED34DC" w:rsidRPr="001F19A0" w:rsidRDefault="00ED34DC" w:rsidP="002368C8">
            <w:pPr>
              <w:pStyle w:val="BodyText"/>
              <w:tabs>
                <w:tab w:val="left" w:pos="11856"/>
              </w:tabs>
              <w:spacing w:after="200" w:line="276" w:lineRule="auto"/>
              <w:rPr>
                <w:rFonts w:ascii="Calibri" w:hAnsi="Calibri" w:cs="Calibri"/>
                <w:b/>
              </w:rPr>
            </w:pPr>
          </w:p>
        </w:tc>
        <w:tc>
          <w:tcPr>
            <w:tcW w:w="313" w:type="pct"/>
            <w:shd w:val="clear" w:color="auto" w:fill="8DB3E2" w:themeFill="text2" w:themeFillTint="66"/>
          </w:tcPr>
          <w:p w14:paraId="46016A4A" w14:textId="3354CB87"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 of Beds</w:t>
            </w:r>
          </w:p>
        </w:tc>
        <w:tc>
          <w:tcPr>
            <w:tcW w:w="331" w:type="pct"/>
            <w:shd w:val="clear" w:color="auto" w:fill="8DB3E2" w:themeFill="text2" w:themeFillTint="66"/>
          </w:tcPr>
          <w:p w14:paraId="3BF27862" w14:textId="7A9953E9"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 of Units</w:t>
            </w:r>
          </w:p>
        </w:tc>
        <w:tc>
          <w:tcPr>
            <w:tcW w:w="313" w:type="pct"/>
            <w:shd w:val="clear" w:color="auto" w:fill="8DB3E2" w:themeFill="text2" w:themeFillTint="66"/>
          </w:tcPr>
          <w:p w14:paraId="6E4FF368" w14:textId="5D36DBD7"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 of Beds</w:t>
            </w:r>
          </w:p>
        </w:tc>
        <w:tc>
          <w:tcPr>
            <w:tcW w:w="329" w:type="pct"/>
            <w:shd w:val="clear" w:color="auto" w:fill="8DB3E2" w:themeFill="text2" w:themeFillTint="66"/>
          </w:tcPr>
          <w:p w14:paraId="60012795" w14:textId="5B7980E7" w:rsidR="00ED34DC" w:rsidRPr="001F19A0" w:rsidRDefault="00ED34DC" w:rsidP="002368C8">
            <w:pPr>
              <w:pStyle w:val="BodyText"/>
              <w:tabs>
                <w:tab w:val="left" w:pos="11856"/>
              </w:tabs>
              <w:spacing w:after="200" w:line="276" w:lineRule="auto"/>
              <w:rPr>
                <w:rFonts w:ascii="Calibri" w:hAnsi="Calibri" w:cs="Calibri"/>
              </w:rPr>
            </w:pPr>
            <w:r w:rsidRPr="001F19A0">
              <w:rPr>
                <w:rFonts w:ascii="Calibri" w:hAnsi="Calibri" w:cs="Calibri"/>
              </w:rPr>
              <w:t># of Units</w:t>
            </w:r>
          </w:p>
        </w:tc>
      </w:tr>
      <w:tr w:rsidR="00C56AF9" w14:paraId="18AC226B" w14:textId="77777777" w:rsidTr="00C5740E">
        <w:tc>
          <w:tcPr>
            <w:tcW w:w="719" w:type="pct"/>
          </w:tcPr>
          <w:p w14:paraId="074526A2" w14:textId="3F5E786F" w:rsidR="001F19A0" w:rsidRPr="00ED34DC" w:rsidRDefault="001F19A0" w:rsidP="002368C8">
            <w:pPr>
              <w:pStyle w:val="BodyText"/>
              <w:tabs>
                <w:tab w:val="left" w:pos="11856"/>
              </w:tabs>
              <w:spacing w:after="200" w:line="276" w:lineRule="auto"/>
              <w:rPr>
                <w:rFonts w:ascii="Calibri" w:hAnsi="Calibri" w:cs="Calibri"/>
                <w:sz w:val="22"/>
                <w:szCs w:val="22"/>
              </w:rPr>
            </w:pPr>
            <w:r w:rsidRPr="00ED34DC">
              <w:rPr>
                <w:rFonts w:ascii="Calibri" w:hAnsi="Calibri" w:cs="Calibri"/>
                <w:sz w:val="22"/>
                <w:szCs w:val="22"/>
              </w:rPr>
              <w:t>Emergency Shelter</w:t>
            </w:r>
          </w:p>
        </w:tc>
        <w:tc>
          <w:tcPr>
            <w:tcW w:w="599" w:type="pct"/>
            <w:gridSpan w:val="2"/>
          </w:tcPr>
          <w:p w14:paraId="02E7DB70" w14:textId="6D271486" w:rsidR="001F19A0" w:rsidRPr="00F63EE3" w:rsidRDefault="00E32A50" w:rsidP="002368C8">
            <w:pPr>
              <w:pStyle w:val="BodyText"/>
              <w:tabs>
                <w:tab w:val="left" w:pos="11856"/>
              </w:tabs>
              <w:spacing w:after="200" w:line="276" w:lineRule="auto"/>
              <w:rPr>
                <w:rFonts w:ascii="Calibri" w:hAnsi="Calibri" w:cs="Calibri"/>
              </w:rPr>
            </w:pPr>
            <w:r w:rsidRPr="00F63EE3">
              <w:rPr>
                <w:rFonts w:ascii="Calibri" w:hAnsi="Calibri" w:cs="Calibri"/>
              </w:rPr>
              <w:t>0</w:t>
            </w:r>
          </w:p>
        </w:tc>
        <w:tc>
          <w:tcPr>
            <w:tcW w:w="644" w:type="pct"/>
            <w:gridSpan w:val="2"/>
          </w:tcPr>
          <w:p w14:paraId="13DA0F36" w14:textId="2F6920D8" w:rsidR="001F19A0" w:rsidRPr="001F19A0" w:rsidRDefault="00E32A50" w:rsidP="002368C8">
            <w:pPr>
              <w:pStyle w:val="BodyText"/>
              <w:tabs>
                <w:tab w:val="left" w:pos="11856"/>
              </w:tabs>
              <w:spacing w:after="200" w:line="276" w:lineRule="auto"/>
              <w:rPr>
                <w:rFonts w:ascii="Calibri" w:hAnsi="Calibri" w:cs="Calibri"/>
                <w:b/>
              </w:rPr>
            </w:pPr>
            <w:r>
              <w:rPr>
                <w:rFonts w:ascii="Calibri" w:hAnsi="Calibri" w:cs="Calibri"/>
                <w:b/>
              </w:rPr>
              <w:t>76</w:t>
            </w:r>
          </w:p>
        </w:tc>
        <w:tc>
          <w:tcPr>
            <w:tcW w:w="313" w:type="pct"/>
          </w:tcPr>
          <w:p w14:paraId="2F8654F3" w14:textId="2EF1F065" w:rsidR="001F19A0" w:rsidRPr="00F63EE3" w:rsidRDefault="00E32A50" w:rsidP="002368C8">
            <w:pPr>
              <w:pStyle w:val="BodyText"/>
              <w:tabs>
                <w:tab w:val="left" w:pos="11856"/>
              </w:tabs>
              <w:spacing w:after="200" w:line="276" w:lineRule="auto"/>
              <w:rPr>
                <w:rFonts w:ascii="Calibri" w:hAnsi="Calibri" w:cs="Calibri"/>
              </w:rPr>
            </w:pPr>
            <w:r w:rsidRPr="00F63EE3">
              <w:rPr>
                <w:rFonts w:ascii="Calibri" w:hAnsi="Calibri" w:cs="Calibri"/>
              </w:rPr>
              <w:t>0</w:t>
            </w:r>
          </w:p>
        </w:tc>
        <w:tc>
          <w:tcPr>
            <w:tcW w:w="418" w:type="pct"/>
            <w:shd w:val="clear" w:color="auto" w:fill="808080" w:themeFill="background1" w:themeFillShade="80"/>
          </w:tcPr>
          <w:p w14:paraId="4F75BFF3"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85" w:type="pct"/>
            <w:shd w:val="clear" w:color="auto" w:fill="808080" w:themeFill="background1" w:themeFillShade="80"/>
          </w:tcPr>
          <w:p w14:paraId="7351A6AA"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6" w:type="pct"/>
            <w:shd w:val="clear" w:color="auto" w:fill="808080" w:themeFill="background1" w:themeFillShade="80"/>
          </w:tcPr>
          <w:p w14:paraId="1E73BC59"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00" w:type="pct"/>
            <w:shd w:val="clear" w:color="auto" w:fill="808080" w:themeFill="background1" w:themeFillShade="80"/>
          </w:tcPr>
          <w:p w14:paraId="590D6E15"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64349090"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1" w:type="pct"/>
            <w:shd w:val="clear" w:color="auto" w:fill="808080" w:themeFill="background1" w:themeFillShade="80"/>
          </w:tcPr>
          <w:p w14:paraId="73450DF7" w14:textId="6A5F4706"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1CB9E1B9"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29" w:type="pct"/>
            <w:shd w:val="clear" w:color="auto" w:fill="808080" w:themeFill="background1" w:themeFillShade="80"/>
          </w:tcPr>
          <w:p w14:paraId="3B35C3FA" w14:textId="107968E5" w:rsidR="001F19A0" w:rsidRPr="001F19A0" w:rsidRDefault="001F19A0" w:rsidP="002368C8">
            <w:pPr>
              <w:pStyle w:val="BodyText"/>
              <w:tabs>
                <w:tab w:val="left" w:pos="11856"/>
              </w:tabs>
              <w:spacing w:after="200" w:line="276" w:lineRule="auto"/>
              <w:rPr>
                <w:rFonts w:ascii="Calibri" w:hAnsi="Calibri" w:cs="Calibri"/>
                <w:b/>
              </w:rPr>
            </w:pPr>
          </w:p>
        </w:tc>
      </w:tr>
      <w:tr w:rsidR="00C56AF9" w14:paraId="19BFCD92" w14:textId="77777777" w:rsidTr="00C5740E">
        <w:tc>
          <w:tcPr>
            <w:tcW w:w="719" w:type="pct"/>
          </w:tcPr>
          <w:p w14:paraId="1EB1191F" w14:textId="2291FBFF" w:rsidR="001F19A0" w:rsidRPr="00ED34DC" w:rsidRDefault="001F19A0" w:rsidP="002368C8">
            <w:pPr>
              <w:pStyle w:val="BodyText"/>
              <w:tabs>
                <w:tab w:val="left" w:pos="11856"/>
              </w:tabs>
              <w:spacing w:after="200" w:line="276" w:lineRule="auto"/>
              <w:rPr>
                <w:rFonts w:ascii="Calibri" w:hAnsi="Calibri" w:cs="Calibri"/>
                <w:sz w:val="22"/>
                <w:szCs w:val="22"/>
              </w:rPr>
            </w:pPr>
            <w:r w:rsidRPr="00ED34DC">
              <w:rPr>
                <w:rFonts w:ascii="Calibri" w:hAnsi="Calibri" w:cs="Calibri"/>
                <w:sz w:val="22"/>
                <w:szCs w:val="22"/>
              </w:rPr>
              <w:t>Transitional Housing</w:t>
            </w:r>
          </w:p>
        </w:tc>
        <w:tc>
          <w:tcPr>
            <w:tcW w:w="599" w:type="pct"/>
            <w:gridSpan w:val="2"/>
          </w:tcPr>
          <w:p w14:paraId="0B1D8139" w14:textId="0BE88629" w:rsidR="001F19A0" w:rsidRPr="00F63EE3" w:rsidRDefault="00E32A50" w:rsidP="002368C8">
            <w:pPr>
              <w:pStyle w:val="BodyText"/>
              <w:tabs>
                <w:tab w:val="left" w:pos="11856"/>
              </w:tabs>
              <w:spacing w:after="200" w:line="276" w:lineRule="auto"/>
              <w:rPr>
                <w:rFonts w:ascii="Calibri" w:hAnsi="Calibri" w:cs="Calibri"/>
              </w:rPr>
            </w:pPr>
            <w:r w:rsidRPr="00F63EE3">
              <w:rPr>
                <w:rFonts w:ascii="Calibri" w:hAnsi="Calibri" w:cs="Calibri"/>
              </w:rPr>
              <w:t>0</w:t>
            </w:r>
          </w:p>
        </w:tc>
        <w:tc>
          <w:tcPr>
            <w:tcW w:w="644" w:type="pct"/>
            <w:gridSpan w:val="2"/>
          </w:tcPr>
          <w:p w14:paraId="05F31BB6" w14:textId="58C1CCB7" w:rsidR="001F19A0" w:rsidRPr="00F63EE3" w:rsidRDefault="00E32A50" w:rsidP="002368C8">
            <w:pPr>
              <w:pStyle w:val="BodyText"/>
              <w:tabs>
                <w:tab w:val="left" w:pos="11856"/>
              </w:tabs>
              <w:spacing w:after="200" w:line="276" w:lineRule="auto"/>
              <w:rPr>
                <w:rFonts w:ascii="Calibri" w:hAnsi="Calibri" w:cs="Calibri"/>
              </w:rPr>
            </w:pPr>
            <w:r w:rsidRPr="00F63EE3">
              <w:rPr>
                <w:rFonts w:ascii="Calibri" w:hAnsi="Calibri" w:cs="Calibri"/>
              </w:rPr>
              <w:t>0</w:t>
            </w:r>
          </w:p>
        </w:tc>
        <w:tc>
          <w:tcPr>
            <w:tcW w:w="313" w:type="pct"/>
          </w:tcPr>
          <w:p w14:paraId="5A7ACAD7" w14:textId="3D5B3C14" w:rsidR="001F19A0" w:rsidRPr="00F63EE3" w:rsidRDefault="00E32A50" w:rsidP="002368C8">
            <w:pPr>
              <w:pStyle w:val="BodyText"/>
              <w:tabs>
                <w:tab w:val="left" w:pos="11856"/>
              </w:tabs>
              <w:spacing w:after="200" w:line="276" w:lineRule="auto"/>
              <w:rPr>
                <w:rFonts w:ascii="Calibri" w:hAnsi="Calibri" w:cs="Calibri"/>
              </w:rPr>
            </w:pPr>
            <w:r w:rsidRPr="00F63EE3">
              <w:rPr>
                <w:rFonts w:ascii="Calibri" w:hAnsi="Calibri" w:cs="Calibri"/>
              </w:rPr>
              <w:t>0</w:t>
            </w:r>
          </w:p>
        </w:tc>
        <w:tc>
          <w:tcPr>
            <w:tcW w:w="418" w:type="pct"/>
            <w:shd w:val="clear" w:color="auto" w:fill="808080" w:themeFill="background1" w:themeFillShade="80"/>
          </w:tcPr>
          <w:p w14:paraId="33C47D03"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85" w:type="pct"/>
            <w:shd w:val="clear" w:color="auto" w:fill="808080" w:themeFill="background1" w:themeFillShade="80"/>
          </w:tcPr>
          <w:p w14:paraId="13FCACF1"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6" w:type="pct"/>
            <w:shd w:val="clear" w:color="auto" w:fill="808080" w:themeFill="background1" w:themeFillShade="80"/>
          </w:tcPr>
          <w:p w14:paraId="5F834CA6"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00" w:type="pct"/>
            <w:shd w:val="clear" w:color="auto" w:fill="808080" w:themeFill="background1" w:themeFillShade="80"/>
          </w:tcPr>
          <w:p w14:paraId="4B2077DC"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686E4BD0"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1" w:type="pct"/>
            <w:shd w:val="clear" w:color="auto" w:fill="808080" w:themeFill="background1" w:themeFillShade="80"/>
          </w:tcPr>
          <w:p w14:paraId="37A320EB" w14:textId="5C168EBA"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1BB52C83"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29" w:type="pct"/>
            <w:shd w:val="clear" w:color="auto" w:fill="808080" w:themeFill="background1" w:themeFillShade="80"/>
          </w:tcPr>
          <w:p w14:paraId="0832A3BA" w14:textId="30B49B43" w:rsidR="001F19A0" w:rsidRPr="001F19A0" w:rsidRDefault="001F19A0" w:rsidP="002368C8">
            <w:pPr>
              <w:pStyle w:val="BodyText"/>
              <w:tabs>
                <w:tab w:val="left" w:pos="11856"/>
              </w:tabs>
              <w:spacing w:after="200" w:line="276" w:lineRule="auto"/>
              <w:rPr>
                <w:rFonts w:ascii="Calibri" w:hAnsi="Calibri" w:cs="Calibri"/>
                <w:b/>
              </w:rPr>
            </w:pPr>
          </w:p>
        </w:tc>
      </w:tr>
      <w:tr w:rsidR="00C56AF9" w14:paraId="10FD1BE8" w14:textId="77777777" w:rsidTr="00C5740E">
        <w:tc>
          <w:tcPr>
            <w:tcW w:w="719" w:type="pct"/>
          </w:tcPr>
          <w:p w14:paraId="6E3E19F3" w14:textId="5896EBAF" w:rsidR="001F19A0" w:rsidRPr="00ED34DC" w:rsidRDefault="001F19A0" w:rsidP="002368C8">
            <w:pPr>
              <w:pStyle w:val="BodyText"/>
              <w:tabs>
                <w:tab w:val="left" w:pos="11856"/>
              </w:tabs>
              <w:spacing w:after="200" w:line="276" w:lineRule="auto"/>
              <w:rPr>
                <w:rFonts w:ascii="Calibri" w:hAnsi="Calibri" w:cs="Calibri"/>
                <w:sz w:val="22"/>
                <w:szCs w:val="22"/>
              </w:rPr>
            </w:pPr>
            <w:r w:rsidRPr="00ED34DC">
              <w:rPr>
                <w:rFonts w:ascii="Calibri" w:hAnsi="Calibri" w:cs="Calibri"/>
                <w:sz w:val="22"/>
                <w:szCs w:val="22"/>
              </w:rPr>
              <w:t>Permanent Supportive Housing</w:t>
            </w:r>
          </w:p>
        </w:tc>
        <w:tc>
          <w:tcPr>
            <w:tcW w:w="599" w:type="pct"/>
            <w:gridSpan w:val="2"/>
          </w:tcPr>
          <w:p w14:paraId="5F767D28" w14:textId="526D70E6" w:rsidR="001F19A0" w:rsidRPr="00F63EE3" w:rsidRDefault="00E32A50" w:rsidP="002368C8">
            <w:pPr>
              <w:pStyle w:val="BodyText"/>
              <w:tabs>
                <w:tab w:val="left" w:pos="11856"/>
              </w:tabs>
              <w:spacing w:after="200" w:line="276" w:lineRule="auto"/>
              <w:rPr>
                <w:rFonts w:ascii="Calibri" w:hAnsi="Calibri" w:cs="Calibri"/>
              </w:rPr>
            </w:pPr>
            <w:r w:rsidRPr="00F63EE3">
              <w:rPr>
                <w:rFonts w:ascii="Calibri" w:hAnsi="Calibri" w:cs="Calibri"/>
              </w:rPr>
              <w:t>0</w:t>
            </w:r>
          </w:p>
        </w:tc>
        <w:tc>
          <w:tcPr>
            <w:tcW w:w="644" w:type="pct"/>
            <w:gridSpan w:val="2"/>
          </w:tcPr>
          <w:p w14:paraId="5FAC475D" w14:textId="0B06C665" w:rsidR="001F19A0" w:rsidRPr="00F63EE3" w:rsidRDefault="00E32A50" w:rsidP="002368C8">
            <w:pPr>
              <w:pStyle w:val="BodyText"/>
              <w:tabs>
                <w:tab w:val="left" w:pos="11856"/>
              </w:tabs>
              <w:spacing w:after="200" w:line="276" w:lineRule="auto"/>
              <w:rPr>
                <w:rFonts w:ascii="Calibri" w:hAnsi="Calibri" w:cs="Calibri"/>
              </w:rPr>
            </w:pPr>
            <w:r w:rsidRPr="00F63EE3">
              <w:rPr>
                <w:rFonts w:ascii="Calibri" w:hAnsi="Calibri" w:cs="Calibri"/>
              </w:rPr>
              <w:t>0</w:t>
            </w:r>
          </w:p>
        </w:tc>
        <w:tc>
          <w:tcPr>
            <w:tcW w:w="313" w:type="pct"/>
          </w:tcPr>
          <w:p w14:paraId="6F3AA0D6" w14:textId="7750815D" w:rsidR="001F19A0" w:rsidRPr="00F63EE3" w:rsidRDefault="00E32A50" w:rsidP="002368C8">
            <w:pPr>
              <w:pStyle w:val="BodyText"/>
              <w:tabs>
                <w:tab w:val="left" w:pos="11856"/>
              </w:tabs>
              <w:spacing w:after="200" w:line="276" w:lineRule="auto"/>
              <w:rPr>
                <w:rFonts w:ascii="Calibri" w:hAnsi="Calibri" w:cs="Calibri"/>
              </w:rPr>
            </w:pPr>
            <w:r w:rsidRPr="00F63EE3">
              <w:rPr>
                <w:rFonts w:ascii="Calibri" w:hAnsi="Calibri" w:cs="Calibri"/>
              </w:rPr>
              <w:t>0</w:t>
            </w:r>
          </w:p>
        </w:tc>
        <w:tc>
          <w:tcPr>
            <w:tcW w:w="418" w:type="pct"/>
            <w:shd w:val="clear" w:color="auto" w:fill="808080" w:themeFill="background1" w:themeFillShade="80"/>
          </w:tcPr>
          <w:p w14:paraId="37391AB8"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85" w:type="pct"/>
            <w:shd w:val="clear" w:color="auto" w:fill="808080" w:themeFill="background1" w:themeFillShade="80"/>
          </w:tcPr>
          <w:p w14:paraId="24C2CAC1"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6" w:type="pct"/>
            <w:shd w:val="clear" w:color="auto" w:fill="808080" w:themeFill="background1" w:themeFillShade="80"/>
          </w:tcPr>
          <w:p w14:paraId="5FE913A5"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00" w:type="pct"/>
            <w:shd w:val="clear" w:color="auto" w:fill="808080" w:themeFill="background1" w:themeFillShade="80"/>
          </w:tcPr>
          <w:p w14:paraId="0BA3905D"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71C98C41"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1" w:type="pct"/>
            <w:shd w:val="clear" w:color="auto" w:fill="808080" w:themeFill="background1" w:themeFillShade="80"/>
          </w:tcPr>
          <w:p w14:paraId="1CE5F716" w14:textId="6B1A7A0F"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4EB92B07"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29" w:type="pct"/>
            <w:shd w:val="clear" w:color="auto" w:fill="808080" w:themeFill="background1" w:themeFillShade="80"/>
          </w:tcPr>
          <w:p w14:paraId="3D44BC6B" w14:textId="35E28947" w:rsidR="001F19A0" w:rsidRPr="001F19A0" w:rsidRDefault="001F19A0" w:rsidP="002368C8">
            <w:pPr>
              <w:pStyle w:val="BodyText"/>
              <w:tabs>
                <w:tab w:val="left" w:pos="11856"/>
              </w:tabs>
              <w:spacing w:after="200" w:line="276" w:lineRule="auto"/>
              <w:rPr>
                <w:rFonts w:ascii="Calibri" w:hAnsi="Calibri" w:cs="Calibri"/>
                <w:b/>
              </w:rPr>
            </w:pPr>
          </w:p>
        </w:tc>
      </w:tr>
      <w:tr w:rsidR="00C56AF9" w14:paraId="6A2EE9C2" w14:textId="77777777" w:rsidTr="00C5740E">
        <w:tc>
          <w:tcPr>
            <w:tcW w:w="719" w:type="pct"/>
          </w:tcPr>
          <w:p w14:paraId="59244E40" w14:textId="3B73B825" w:rsidR="001F19A0" w:rsidRPr="00ED34DC" w:rsidRDefault="001F19A0" w:rsidP="00ED34DC">
            <w:pPr>
              <w:pStyle w:val="BodyText"/>
              <w:tabs>
                <w:tab w:val="left" w:pos="11856"/>
              </w:tabs>
              <w:spacing w:after="200" w:line="276" w:lineRule="auto"/>
              <w:rPr>
                <w:rFonts w:ascii="Calibri" w:hAnsi="Calibri" w:cs="Calibri"/>
                <w:sz w:val="22"/>
                <w:szCs w:val="22"/>
              </w:rPr>
            </w:pPr>
            <w:r w:rsidRPr="00ED34DC">
              <w:rPr>
                <w:rFonts w:ascii="Calibri" w:hAnsi="Calibri" w:cs="Calibri"/>
                <w:sz w:val="22"/>
                <w:szCs w:val="22"/>
              </w:rPr>
              <w:t>Other Permanent Housing</w:t>
            </w:r>
          </w:p>
        </w:tc>
        <w:tc>
          <w:tcPr>
            <w:tcW w:w="599" w:type="pct"/>
            <w:gridSpan w:val="2"/>
            <w:shd w:val="clear" w:color="auto" w:fill="808080" w:themeFill="background1" w:themeFillShade="80"/>
          </w:tcPr>
          <w:p w14:paraId="60DAC537"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644" w:type="pct"/>
            <w:gridSpan w:val="2"/>
            <w:shd w:val="clear" w:color="auto" w:fill="808080" w:themeFill="background1" w:themeFillShade="80"/>
          </w:tcPr>
          <w:p w14:paraId="43CCB243"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1EDF81AB"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418" w:type="pct"/>
          </w:tcPr>
          <w:p w14:paraId="7F7E41FA"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85" w:type="pct"/>
          </w:tcPr>
          <w:p w14:paraId="29B61141"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6" w:type="pct"/>
          </w:tcPr>
          <w:p w14:paraId="48C0A0C9"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00" w:type="pct"/>
          </w:tcPr>
          <w:p w14:paraId="20E52560"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42845E17"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1" w:type="pct"/>
            <w:shd w:val="clear" w:color="auto" w:fill="808080" w:themeFill="background1" w:themeFillShade="80"/>
          </w:tcPr>
          <w:p w14:paraId="11D78C00" w14:textId="53DC3905"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5CA4B5E2"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29" w:type="pct"/>
            <w:shd w:val="clear" w:color="auto" w:fill="808080" w:themeFill="background1" w:themeFillShade="80"/>
          </w:tcPr>
          <w:p w14:paraId="1522915A" w14:textId="4088D6C9" w:rsidR="001F19A0" w:rsidRPr="001F19A0" w:rsidRDefault="001F19A0" w:rsidP="002368C8">
            <w:pPr>
              <w:pStyle w:val="BodyText"/>
              <w:tabs>
                <w:tab w:val="left" w:pos="11856"/>
              </w:tabs>
              <w:spacing w:after="200" w:line="276" w:lineRule="auto"/>
              <w:rPr>
                <w:rFonts w:ascii="Calibri" w:hAnsi="Calibri" w:cs="Calibri"/>
                <w:b/>
              </w:rPr>
            </w:pPr>
          </w:p>
        </w:tc>
      </w:tr>
      <w:tr w:rsidR="00C56AF9" w14:paraId="2B467518" w14:textId="77777777" w:rsidTr="00C5740E">
        <w:tc>
          <w:tcPr>
            <w:tcW w:w="719" w:type="pct"/>
          </w:tcPr>
          <w:p w14:paraId="429323DF" w14:textId="2E291547" w:rsidR="001F19A0" w:rsidRPr="00ED34DC" w:rsidRDefault="00AB4431" w:rsidP="00ED34DC">
            <w:pPr>
              <w:pStyle w:val="BodyText"/>
              <w:tabs>
                <w:tab w:val="left" w:pos="11856"/>
              </w:tabs>
              <w:spacing w:after="200" w:line="276" w:lineRule="auto"/>
              <w:rPr>
                <w:rFonts w:ascii="Calibri" w:hAnsi="Calibri" w:cs="Calibri"/>
                <w:sz w:val="22"/>
                <w:szCs w:val="22"/>
              </w:rPr>
            </w:pPr>
            <w:r>
              <w:rPr>
                <w:rFonts w:ascii="Calibri" w:hAnsi="Calibri" w:cs="Calibri"/>
                <w:sz w:val="22"/>
                <w:szCs w:val="22"/>
              </w:rPr>
              <w:t>Sheltered Homeless</w:t>
            </w:r>
          </w:p>
        </w:tc>
        <w:tc>
          <w:tcPr>
            <w:tcW w:w="599" w:type="pct"/>
            <w:gridSpan w:val="2"/>
            <w:shd w:val="clear" w:color="auto" w:fill="808080" w:themeFill="background1" w:themeFillShade="80"/>
          </w:tcPr>
          <w:p w14:paraId="21D401B3"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644" w:type="pct"/>
            <w:gridSpan w:val="2"/>
            <w:shd w:val="clear" w:color="auto" w:fill="808080" w:themeFill="background1" w:themeFillShade="80"/>
          </w:tcPr>
          <w:p w14:paraId="5D51E1C7"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294F8083"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418" w:type="pct"/>
          </w:tcPr>
          <w:p w14:paraId="6A01E6AC" w14:textId="0D6A9384" w:rsidR="001F19A0" w:rsidRPr="001F19A0" w:rsidRDefault="001E2321" w:rsidP="002368C8">
            <w:pPr>
              <w:pStyle w:val="BodyText"/>
              <w:tabs>
                <w:tab w:val="left" w:pos="11856"/>
              </w:tabs>
              <w:spacing w:after="200" w:line="276" w:lineRule="auto"/>
              <w:rPr>
                <w:rFonts w:ascii="Calibri" w:hAnsi="Calibri" w:cs="Calibri"/>
                <w:b/>
              </w:rPr>
            </w:pPr>
            <w:r>
              <w:rPr>
                <w:rFonts w:ascii="Calibri" w:hAnsi="Calibri" w:cs="Calibri"/>
                <w:b/>
              </w:rPr>
              <w:t>3</w:t>
            </w:r>
          </w:p>
        </w:tc>
        <w:tc>
          <w:tcPr>
            <w:tcW w:w="385" w:type="pct"/>
          </w:tcPr>
          <w:p w14:paraId="65FB4074" w14:textId="44A1E2C4" w:rsidR="001F19A0" w:rsidRPr="001F19A0" w:rsidRDefault="001E2321" w:rsidP="002368C8">
            <w:pPr>
              <w:pStyle w:val="BodyText"/>
              <w:tabs>
                <w:tab w:val="left" w:pos="11856"/>
              </w:tabs>
              <w:spacing w:after="200" w:line="276" w:lineRule="auto"/>
              <w:rPr>
                <w:rFonts w:ascii="Calibri" w:hAnsi="Calibri" w:cs="Calibri"/>
                <w:b/>
              </w:rPr>
            </w:pPr>
            <w:r>
              <w:rPr>
                <w:rFonts w:ascii="Calibri" w:hAnsi="Calibri" w:cs="Calibri"/>
                <w:b/>
              </w:rPr>
              <w:t>3</w:t>
            </w:r>
          </w:p>
        </w:tc>
        <w:tc>
          <w:tcPr>
            <w:tcW w:w="336" w:type="pct"/>
          </w:tcPr>
          <w:p w14:paraId="72E49886" w14:textId="1F220B0B" w:rsidR="001F19A0" w:rsidRPr="001F19A0" w:rsidRDefault="001E2321" w:rsidP="002368C8">
            <w:pPr>
              <w:pStyle w:val="BodyText"/>
              <w:tabs>
                <w:tab w:val="left" w:pos="11856"/>
              </w:tabs>
              <w:spacing w:after="200" w:line="276" w:lineRule="auto"/>
              <w:rPr>
                <w:rFonts w:ascii="Calibri" w:hAnsi="Calibri" w:cs="Calibri"/>
                <w:b/>
              </w:rPr>
            </w:pPr>
            <w:r>
              <w:rPr>
                <w:rFonts w:ascii="Calibri" w:hAnsi="Calibri" w:cs="Calibri"/>
                <w:b/>
              </w:rPr>
              <w:t>0</w:t>
            </w:r>
          </w:p>
        </w:tc>
        <w:tc>
          <w:tcPr>
            <w:tcW w:w="300" w:type="pct"/>
          </w:tcPr>
          <w:p w14:paraId="46BC4C95"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39AA4314"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1" w:type="pct"/>
            <w:shd w:val="clear" w:color="auto" w:fill="808080" w:themeFill="background1" w:themeFillShade="80"/>
          </w:tcPr>
          <w:p w14:paraId="40D2CC5E" w14:textId="4776F538"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5F725738"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29" w:type="pct"/>
            <w:shd w:val="clear" w:color="auto" w:fill="808080" w:themeFill="background1" w:themeFillShade="80"/>
          </w:tcPr>
          <w:p w14:paraId="71F6FCA0" w14:textId="4B3C32B6" w:rsidR="001F19A0" w:rsidRPr="001F19A0" w:rsidRDefault="001F19A0" w:rsidP="002368C8">
            <w:pPr>
              <w:pStyle w:val="BodyText"/>
              <w:tabs>
                <w:tab w:val="left" w:pos="11856"/>
              </w:tabs>
              <w:spacing w:after="200" w:line="276" w:lineRule="auto"/>
              <w:rPr>
                <w:rFonts w:ascii="Calibri" w:hAnsi="Calibri" w:cs="Calibri"/>
                <w:b/>
              </w:rPr>
            </w:pPr>
          </w:p>
        </w:tc>
      </w:tr>
      <w:tr w:rsidR="00C56AF9" w14:paraId="30E3E994" w14:textId="77777777" w:rsidTr="00C5740E">
        <w:tc>
          <w:tcPr>
            <w:tcW w:w="719" w:type="pct"/>
          </w:tcPr>
          <w:p w14:paraId="33EB1213" w14:textId="303F43AD" w:rsidR="001F19A0" w:rsidRPr="00ED34DC" w:rsidRDefault="00AB4431" w:rsidP="00ED34DC">
            <w:pPr>
              <w:pStyle w:val="BodyText"/>
              <w:tabs>
                <w:tab w:val="left" w:pos="11856"/>
              </w:tabs>
              <w:spacing w:after="200" w:line="276" w:lineRule="auto"/>
              <w:rPr>
                <w:rFonts w:ascii="Calibri" w:hAnsi="Calibri" w:cs="Calibri"/>
                <w:sz w:val="22"/>
                <w:szCs w:val="22"/>
              </w:rPr>
            </w:pPr>
            <w:r>
              <w:rPr>
                <w:rFonts w:ascii="Calibri" w:hAnsi="Calibri" w:cs="Calibri"/>
                <w:sz w:val="22"/>
                <w:szCs w:val="22"/>
              </w:rPr>
              <w:t>Unsheltered Homeless</w:t>
            </w:r>
          </w:p>
        </w:tc>
        <w:tc>
          <w:tcPr>
            <w:tcW w:w="599" w:type="pct"/>
            <w:gridSpan w:val="2"/>
            <w:shd w:val="clear" w:color="auto" w:fill="808080" w:themeFill="background1" w:themeFillShade="80"/>
          </w:tcPr>
          <w:p w14:paraId="5C212E34"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644" w:type="pct"/>
            <w:gridSpan w:val="2"/>
            <w:shd w:val="clear" w:color="auto" w:fill="808080" w:themeFill="background1" w:themeFillShade="80"/>
          </w:tcPr>
          <w:p w14:paraId="7FF66FC8"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2C2B4544"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418" w:type="pct"/>
          </w:tcPr>
          <w:p w14:paraId="130D140D" w14:textId="08436200" w:rsidR="001F19A0" w:rsidRPr="001F19A0" w:rsidRDefault="001E2321" w:rsidP="002368C8">
            <w:pPr>
              <w:pStyle w:val="BodyText"/>
              <w:tabs>
                <w:tab w:val="left" w:pos="11856"/>
              </w:tabs>
              <w:spacing w:after="200" w:line="276" w:lineRule="auto"/>
              <w:rPr>
                <w:rFonts w:ascii="Calibri" w:hAnsi="Calibri" w:cs="Calibri"/>
                <w:b/>
              </w:rPr>
            </w:pPr>
            <w:r>
              <w:rPr>
                <w:rFonts w:ascii="Calibri" w:hAnsi="Calibri" w:cs="Calibri"/>
                <w:b/>
              </w:rPr>
              <w:t>9</w:t>
            </w:r>
          </w:p>
        </w:tc>
        <w:tc>
          <w:tcPr>
            <w:tcW w:w="385" w:type="pct"/>
          </w:tcPr>
          <w:p w14:paraId="77C70219" w14:textId="5F6E669A" w:rsidR="001F19A0" w:rsidRPr="001F19A0" w:rsidRDefault="001E2321" w:rsidP="002368C8">
            <w:pPr>
              <w:pStyle w:val="BodyText"/>
              <w:tabs>
                <w:tab w:val="left" w:pos="11856"/>
              </w:tabs>
              <w:spacing w:after="200" w:line="276" w:lineRule="auto"/>
              <w:rPr>
                <w:rFonts w:ascii="Calibri" w:hAnsi="Calibri" w:cs="Calibri"/>
                <w:b/>
              </w:rPr>
            </w:pPr>
            <w:r>
              <w:rPr>
                <w:rFonts w:ascii="Calibri" w:hAnsi="Calibri" w:cs="Calibri"/>
                <w:b/>
              </w:rPr>
              <w:t>178</w:t>
            </w:r>
          </w:p>
        </w:tc>
        <w:tc>
          <w:tcPr>
            <w:tcW w:w="336" w:type="pct"/>
          </w:tcPr>
          <w:p w14:paraId="28A86EF2" w14:textId="35398F06" w:rsidR="001F19A0" w:rsidRPr="001F19A0" w:rsidRDefault="001E2321" w:rsidP="002368C8">
            <w:pPr>
              <w:pStyle w:val="BodyText"/>
              <w:tabs>
                <w:tab w:val="left" w:pos="11856"/>
              </w:tabs>
              <w:spacing w:after="200" w:line="276" w:lineRule="auto"/>
              <w:rPr>
                <w:rFonts w:ascii="Calibri" w:hAnsi="Calibri" w:cs="Calibri"/>
                <w:b/>
              </w:rPr>
            </w:pPr>
            <w:r>
              <w:rPr>
                <w:rFonts w:ascii="Calibri" w:hAnsi="Calibri" w:cs="Calibri"/>
                <w:b/>
              </w:rPr>
              <w:t>20</w:t>
            </w:r>
          </w:p>
        </w:tc>
        <w:tc>
          <w:tcPr>
            <w:tcW w:w="300" w:type="pct"/>
          </w:tcPr>
          <w:p w14:paraId="60B5091D"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3BD07721"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31" w:type="pct"/>
            <w:shd w:val="clear" w:color="auto" w:fill="808080" w:themeFill="background1" w:themeFillShade="80"/>
          </w:tcPr>
          <w:p w14:paraId="1C2B7727" w14:textId="2763D433" w:rsidR="001F19A0" w:rsidRPr="001F19A0" w:rsidRDefault="001F19A0" w:rsidP="002368C8">
            <w:pPr>
              <w:pStyle w:val="BodyText"/>
              <w:tabs>
                <w:tab w:val="left" w:pos="11856"/>
              </w:tabs>
              <w:spacing w:after="200" w:line="276" w:lineRule="auto"/>
              <w:rPr>
                <w:rFonts w:ascii="Calibri" w:hAnsi="Calibri" w:cs="Calibri"/>
                <w:b/>
              </w:rPr>
            </w:pPr>
          </w:p>
        </w:tc>
        <w:tc>
          <w:tcPr>
            <w:tcW w:w="313" w:type="pct"/>
            <w:shd w:val="clear" w:color="auto" w:fill="808080" w:themeFill="background1" w:themeFillShade="80"/>
          </w:tcPr>
          <w:p w14:paraId="2EE2BB67" w14:textId="77777777" w:rsidR="001F19A0" w:rsidRPr="001F19A0" w:rsidRDefault="001F19A0" w:rsidP="002368C8">
            <w:pPr>
              <w:pStyle w:val="BodyText"/>
              <w:tabs>
                <w:tab w:val="left" w:pos="11856"/>
              </w:tabs>
              <w:spacing w:after="200" w:line="276" w:lineRule="auto"/>
              <w:rPr>
                <w:rFonts w:ascii="Calibri" w:hAnsi="Calibri" w:cs="Calibri"/>
                <w:b/>
              </w:rPr>
            </w:pPr>
          </w:p>
        </w:tc>
        <w:tc>
          <w:tcPr>
            <w:tcW w:w="329" w:type="pct"/>
            <w:shd w:val="clear" w:color="auto" w:fill="808080" w:themeFill="background1" w:themeFillShade="80"/>
          </w:tcPr>
          <w:p w14:paraId="4A86CFEF" w14:textId="5DB61F7C" w:rsidR="001F19A0" w:rsidRPr="001F19A0" w:rsidRDefault="001F19A0" w:rsidP="002368C8">
            <w:pPr>
              <w:pStyle w:val="BodyText"/>
              <w:tabs>
                <w:tab w:val="left" w:pos="11856"/>
              </w:tabs>
              <w:spacing w:after="200" w:line="276" w:lineRule="auto"/>
              <w:rPr>
                <w:rFonts w:ascii="Calibri" w:hAnsi="Calibri" w:cs="Calibri"/>
                <w:b/>
              </w:rPr>
            </w:pPr>
          </w:p>
        </w:tc>
      </w:tr>
      <w:tr w:rsidR="00AB4431" w14:paraId="373ECF8C" w14:textId="77777777" w:rsidTr="00C5740E">
        <w:tc>
          <w:tcPr>
            <w:tcW w:w="719" w:type="pct"/>
          </w:tcPr>
          <w:p w14:paraId="2C78850E" w14:textId="40E4943B" w:rsidR="001F19A0" w:rsidRPr="00AB4431" w:rsidRDefault="00AB4431" w:rsidP="00ED34DC">
            <w:pPr>
              <w:pStyle w:val="BodyText"/>
              <w:tabs>
                <w:tab w:val="left" w:pos="11856"/>
              </w:tabs>
              <w:spacing w:after="200" w:line="276" w:lineRule="auto"/>
              <w:rPr>
                <w:rFonts w:ascii="Calibri" w:hAnsi="Calibri" w:cs="Calibri"/>
                <w:b/>
                <w:i/>
                <w:sz w:val="22"/>
                <w:szCs w:val="22"/>
              </w:rPr>
            </w:pPr>
            <w:r w:rsidRPr="00AB4431">
              <w:rPr>
                <w:rFonts w:ascii="Calibri" w:hAnsi="Calibri" w:cs="Calibri"/>
                <w:b/>
                <w:i/>
                <w:sz w:val="22"/>
                <w:szCs w:val="22"/>
              </w:rPr>
              <w:t>Current Gap</w:t>
            </w:r>
          </w:p>
        </w:tc>
        <w:tc>
          <w:tcPr>
            <w:tcW w:w="599" w:type="pct"/>
            <w:gridSpan w:val="2"/>
            <w:shd w:val="clear" w:color="auto" w:fill="808080" w:themeFill="background1" w:themeFillShade="80"/>
          </w:tcPr>
          <w:p w14:paraId="26952CA0" w14:textId="77777777" w:rsidR="001F19A0" w:rsidRDefault="001F19A0" w:rsidP="002368C8">
            <w:pPr>
              <w:pStyle w:val="BodyText"/>
              <w:tabs>
                <w:tab w:val="left" w:pos="11856"/>
              </w:tabs>
              <w:spacing w:after="200" w:line="276" w:lineRule="auto"/>
              <w:rPr>
                <w:rFonts w:ascii="Calibri" w:hAnsi="Calibri" w:cs="Calibri"/>
                <w:b/>
                <w:sz w:val="22"/>
                <w:szCs w:val="22"/>
              </w:rPr>
            </w:pPr>
          </w:p>
        </w:tc>
        <w:tc>
          <w:tcPr>
            <w:tcW w:w="644" w:type="pct"/>
            <w:gridSpan w:val="2"/>
            <w:shd w:val="clear" w:color="auto" w:fill="808080" w:themeFill="background1" w:themeFillShade="80"/>
          </w:tcPr>
          <w:p w14:paraId="43DDB4FD" w14:textId="77777777" w:rsidR="001F19A0" w:rsidRDefault="001F19A0" w:rsidP="002368C8">
            <w:pPr>
              <w:pStyle w:val="BodyText"/>
              <w:tabs>
                <w:tab w:val="left" w:pos="11856"/>
              </w:tabs>
              <w:spacing w:after="200" w:line="276" w:lineRule="auto"/>
              <w:rPr>
                <w:rFonts w:ascii="Calibri" w:hAnsi="Calibri" w:cs="Calibri"/>
                <w:b/>
                <w:sz w:val="22"/>
                <w:szCs w:val="22"/>
              </w:rPr>
            </w:pPr>
          </w:p>
        </w:tc>
        <w:tc>
          <w:tcPr>
            <w:tcW w:w="313" w:type="pct"/>
            <w:shd w:val="clear" w:color="auto" w:fill="808080" w:themeFill="background1" w:themeFillShade="80"/>
          </w:tcPr>
          <w:p w14:paraId="2B7536F6" w14:textId="77777777" w:rsidR="001F19A0" w:rsidRDefault="001F19A0" w:rsidP="002368C8">
            <w:pPr>
              <w:pStyle w:val="BodyText"/>
              <w:tabs>
                <w:tab w:val="left" w:pos="11856"/>
              </w:tabs>
              <w:spacing w:after="200" w:line="276" w:lineRule="auto"/>
              <w:rPr>
                <w:rFonts w:ascii="Calibri" w:hAnsi="Calibri" w:cs="Calibri"/>
                <w:b/>
                <w:sz w:val="22"/>
                <w:szCs w:val="22"/>
              </w:rPr>
            </w:pPr>
          </w:p>
        </w:tc>
        <w:tc>
          <w:tcPr>
            <w:tcW w:w="418" w:type="pct"/>
            <w:shd w:val="clear" w:color="auto" w:fill="808080" w:themeFill="background1" w:themeFillShade="80"/>
          </w:tcPr>
          <w:p w14:paraId="4ACA482B" w14:textId="77777777" w:rsidR="001F19A0" w:rsidRDefault="001F19A0" w:rsidP="002368C8">
            <w:pPr>
              <w:pStyle w:val="BodyText"/>
              <w:tabs>
                <w:tab w:val="left" w:pos="11856"/>
              </w:tabs>
              <w:spacing w:after="200" w:line="276" w:lineRule="auto"/>
              <w:rPr>
                <w:rFonts w:ascii="Calibri" w:hAnsi="Calibri" w:cs="Calibri"/>
                <w:b/>
                <w:sz w:val="22"/>
                <w:szCs w:val="22"/>
              </w:rPr>
            </w:pPr>
          </w:p>
        </w:tc>
        <w:tc>
          <w:tcPr>
            <w:tcW w:w="385" w:type="pct"/>
            <w:shd w:val="clear" w:color="auto" w:fill="808080" w:themeFill="background1" w:themeFillShade="80"/>
          </w:tcPr>
          <w:p w14:paraId="4D3F7A6E" w14:textId="77777777" w:rsidR="001F19A0" w:rsidRDefault="001F19A0" w:rsidP="002368C8">
            <w:pPr>
              <w:pStyle w:val="BodyText"/>
              <w:tabs>
                <w:tab w:val="left" w:pos="11856"/>
              </w:tabs>
              <w:spacing w:after="200" w:line="276" w:lineRule="auto"/>
              <w:rPr>
                <w:rFonts w:ascii="Calibri" w:hAnsi="Calibri" w:cs="Calibri"/>
                <w:b/>
                <w:sz w:val="22"/>
                <w:szCs w:val="22"/>
              </w:rPr>
            </w:pPr>
          </w:p>
        </w:tc>
        <w:tc>
          <w:tcPr>
            <w:tcW w:w="336" w:type="pct"/>
            <w:shd w:val="clear" w:color="auto" w:fill="808080" w:themeFill="background1" w:themeFillShade="80"/>
          </w:tcPr>
          <w:p w14:paraId="17489B84" w14:textId="77777777" w:rsidR="001F19A0" w:rsidRDefault="001F19A0" w:rsidP="002368C8">
            <w:pPr>
              <w:pStyle w:val="BodyText"/>
              <w:tabs>
                <w:tab w:val="left" w:pos="11856"/>
              </w:tabs>
              <w:spacing w:after="200" w:line="276" w:lineRule="auto"/>
              <w:rPr>
                <w:rFonts w:ascii="Calibri" w:hAnsi="Calibri" w:cs="Calibri"/>
                <w:b/>
                <w:sz w:val="22"/>
                <w:szCs w:val="22"/>
              </w:rPr>
            </w:pPr>
          </w:p>
        </w:tc>
        <w:tc>
          <w:tcPr>
            <w:tcW w:w="300" w:type="pct"/>
            <w:shd w:val="clear" w:color="auto" w:fill="808080" w:themeFill="background1" w:themeFillShade="80"/>
          </w:tcPr>
          <w:p w14:paraId="5782CA5A" w14:textId="77777777" w:rsidR="001F19A0" w:rsidRDefault="001F19A0" w:rsidP="002368C8">
            <w:pPr>
              <w:pStyle w:val="BodyText"/>
              <w:tabs>
                <w:tab w:val="left" w:pos="11856"/>
              </w:tabs>
              <w:spacing w:after="200" w:line="276" w:lineRule="auto"/>
              <w:rPr>
                <w:rFonts w:ascii="Calibri" w:hAnsi="Calibri" w:cs="Calibri"/>
                <w:b/>
                <w:sz w:val="22"/>
                <w:szCs w:val="22"/>
              </w:rPr>
            </w:pPr>
          </w:p>
        </w:tc>
        <w:tc>
          <w:tcPr>
            <w:tcW w:w="313" w:type="pct"/>
            <w:shd w:val="clear" w:color="auto" w:fill="FFFFFF" w:themeFill="background1"/>
          </w:tcPr>
          <w:p w14:paraId="22836FC6" w14:textId="7C18B23A" w:rsidR="001F19A0" w:rsidRDefault="00E32A50" w:rsidP="002368C8">
            <w:pPr>
              <w:pStyle w:val="BodyText"/>
              <w:tabs>
                <w:tab w:val="left" w:pos="11856"/>
              </w:tabs>
              <w:spacing w:after="200" w:line="276" w:lineRule="auto"/>
              <w:rPr>
                <w:rFonts w:ascii="Calibri" w:hAnsi="Calibri" w:cs="Calibri"/>
                <w:b/>
                <w:sz w:val="22"/>
                <w:szCs w:val="22"/>
              </w:rPr>
            </w:pPr>
            <w:r>
              <w:rPr>
                <w:rFonts w:ascii="Calibri" w:hAnsi="Calibri" w:cs="Calibri"/>
                <w:b/>
                <w:sz w:val="22"/>
                <w:szCs w:val="22"/>
              </w:rPr>
              <w:t>12</w:t>
            </w:r>
          </w:p>
        </w:tc>
        <w:tc>
          <w:tcPr>
            <w:tcW w:w="331" w:type="pct"/>
            <w:shd w:val="clear" w:color="auto" w:fill="FFFFFF" w:themeFill="background1"/>
          </w:tcPr>
          <w:p w14:paraId="4F99CFC3" w14:textId="73E2E134" w:rsidR="001F19A0" w:rsidRDefault="001F19A0" w:rsidP="002368C8">
            <w:pPr>
              <w:pStyle w:val="BodyText"/>
              <w:tabs>
                <w:tab w:val="left" w:pos="11856"/>
              </w:tabs>
              <w:spacing w:after="200" w:line="276" w:lineRule="auto"/>
              <w:rPr>
                <w:rFonts w:ascii="Calibri" w:hAnsi="Calibri" w:cs="Calibri"/>
                <w:b/>
                <w:sz w:val="22"/>
                <w:szCs w:val="22"/>
              </w:rPr>
            </w:pPr>
          </w:p>
        </w:tc>
        <w:tc>
          <w:tcPr>
            <w:tcW w:w="313" w:type="pct"/>
            <w:shd w:val="clear" w:color="auto" w:fill="FFFFFF" w:themeFill="background1"/>
          </w:tcPr>
          <w:p w14:paraId="0CCE3439" w14:textId="12EB0169" w:rsidR="001F19A0" w:rsidRDefault="00E32A50" w:rsidP="002368C8">
            <w:pPr>
              <w:pStyle w:val="BodyText"/>
              <w:tabs>
                <w:tab w:val="left" w:pos="11856"/>
              </w:tabs>
              <w:spacing w:after="200" w:line="276" w:lineRule="auto"/>
              <w:rPr>
                <w:rFonts w:ascii="Calibri" w:hAnsi="Calibri" w:cs="Calibri"/>
                <w:b/>
                <w:sz w:val="22"/>
                <w:szCs w:val="22"/>
              </w:rPr>
            </w:pPr>
            <w:r>
              <w:rPr>
                <w:rFonts w:ascii="Calibri" w:hAnsi="Calibri" w:cs="Calibri"/>
                <w:b/>
                <w:sz w:val="22"/>
                <w:szCs w:val="22"/>
              </w:rPr>
              <w:t>181</w:t>
            </w:r>
          </w:p>
        </w:tc>
        <w:tc>
          <w:tcPr>
            <w:tcW w:w="329" w:type="pct"/>
            <w:shd w:val="clear" w:color="auto" w:fill="FFFFFF" w:themeFill="background1"/>
          </w:tcPr>
          <w:p w14:paraId="5AC44959" w14:textId="6BF40E1C" w:rsidR="001F19A0" w:rsidRDefault="001F19A0" w:rsidP="002368C8">
            <w:pPr>
              <w:pStyle w:val="BodyText"/>
              <w:tabs>
                <w:tab w:val="left" w:pos="11856"/>
              </w:tabs>
              <w:spacing w:after="200" w:line="276" w:lineRule="auto"/>
              <w:rPr>
                <w:rFonts w:ascii="Calibri" w:hAnsi="Calibri" w:cs="Calibri"/>
                <w:b/>
                <w:sz w:val="22"/>
                <w:szCs w:val="22"/>
              </w:rPr>
            </w:pPr>
          </w:p>
        </w:tc>
      </w:tr>
    </w:tbl>
    <w:p w14:paraId="43CCE7EF" w14:textId="76AB8DA9" w:rsidR="00B206B0" w:rsidRDefault="00AB4431" w:rsidP="002368C8">
      <w:pPr>
        <w:pStyle w:val="BodyText"/>
        <w:tabs>
          <w:tab w:val="left" w:pos="11856"/>
        </w:tabs>
        <w:spacing w:after="200" w:line="276" w:lineRule="auto"/>
        <w:rPr>
          <w:sz w:val="18"/>
          <w:szCs w:val="18"/>
        </w:rPr>
      </w:pPr>
      <w:r w:rsidRPr="0002434D">
        <w:rPr>
          <w:b/>
          <w:sz w:val="18"/>
          <w:szCs w:val="18"/>
        </w:rPr>
        <w:t xml:space="preserve">Data Sources: 1. </w:t>
      </w:r>
      <w:r w:rsidR="002D52D5" w:rsidRPr="0002434D">
        <w:rPr>
          <w:sz w:val="18"/>
          <w:szCs w:val="18"/>
        </w:rPr>
        <w:t>Orange County</w:t>
      </w:r>
      <w:r w:rsidR="002D52D5" w:rsidRPr="0002434D">
        <w:rPr>
          <w:b/>
          <w:sz w:val="18"/>
          <w:szCs w:val="18"/>
        </w:rPr>
        <w:t xml:space="preserve"> </w:t>
      </w:r>
      <w:r w:rsidRPr="0002434D">
        <w:rPr>
          <w:sz w:val="18"/>
          <w:szCs w:val="18"/>
        </w:rPr>
        <w:t>Point in Time Count</w:t>
      </w:r>
      <w:r w:rsidR="002D52D5" w:rsidRPr="0002434D">
        <w:rPr>
          <w:sz w:val="18"/>
          <w:szCs w:val="18"/>
        </w:rPr>
        <w:t>, Everyone Counts Report 2019</w:t>
      </w:r>
      <w:r w:rsidRPr="0002434D">
        <w:rPr>
          <w:sz w:val="18"/>
          <w:szCs w:val="18"/>
        </w:rPr>
        <w:t xml:space="preserve"> (PIT);</w:t>
      </w:r>
      <w:r w:rsidRPr="0002434D">
        <w:rPr>
          <w:b/>
          <w:sz w:val="18"/>
          <w:szCs w:val="18"/>
        </w:rPr>
        <w:t xml:space="preserve"> 2. </w:t>
      </w:r>
      <w:r w:rsidRPr="0002434D">
        <w:rPr>
          <w:sz w:val="18"/>
          <w:szCs w:val="18"/>
        </w:rPr>
        <w:t>Continuum of Care Housing Inventory County (HIC); 3. Consultation</w:t>
      </w:r>
    </w:p>
    <w:p w14:paraId="303DCE4C" w14:textId="6F78267C" w:rsidR="00926319" w:rsidRPr="004749BD" w:rsidRDefault="00926319" w:rsidP="004749BD">
      <w:pPr>
        <w:pStyle w:val="Heading3"/>
        <w:rPr>
          <w:sz w:val="28"/>
          <w:szCs w:val="28"/>
        </w:rPr>
      </w:pPr>
      <w:bookmarkStart w:id="11" w:name="_Toc100236545"/>
      <w:r w:rsidRPr="004749BD">
        <w:rPr>
          <w:sz w:val="28"/>
          <w:szCs w:val="28"/>
        </w:rPr>
        <w:t>A</w:t>
      </w:r>
      <w:r w:rsidR="00E8481E">
        <w:rPr>
          <w:sz w:val="28"/>
          <w:szCs w:val="28"/>
        </w:rPr>
        <w:t>t Risk of Homelessness</w:t>
      </w:r>
      <w:bookmarkEnd w:id="11"/>
    </w:p>
    <w:p w14:paraId="4E200EBA" w14:textId="03E4E3C6" w:rsidR="00926319" w:rsidRPr="0060110A" w:rsidRDefault="00926319" w:rsidP="00926319">
      <w:pPr>
        <w:pStyle w:val="BodyText"/>
        <w:spacing w:after="200" w:line="276" w:lineRule="auto"/>
        <w:ind w:hanging="3"/>
        <w:rPr>
          <w:sz w:val="24"/>
          <w:szCs w:val="24"/>
        </w:rPr>
      </w:pPr>
      <w:r w:rsidRPr="0060110A">
        <w:rPr>
          <w:sz w:val="24"/>
          <w:szCs w:val="24"/>
        </w:rPr>
        <w:t>The term “at risk of homelessness</w:t>
      </w:r>
      <w:r w:rsidR="00A073DB">
        <w:rPr>
          <w:sz w:val="24"/>
          <w:szCs w:val="24"/>
        </w:rPr>
        <w:t>,</w:t>
      </w:r>
      <w:r w:rsidRPr="0060110A">
        <w:rPr>
          <w:sz w:val="24"/>
          <w:szCs w:val="24"/>
        </w:rPr>
        <w:t>” as defined in section 401(1) of the McKinney-Vento Homeless Assistance Act (</w:t>
      </w:r>
      <w:hyperlink r:id="rId10" w:history="1">
        <w:r w:rsidRPr="0060110A">
          <w:rPr>
            <w:sz w:val="24"/>
            <w:szCs w:val="24"/>
          </w:rPr>
          <w:t>42 U.S.C. 11360(1)</w:t>
        </w:r>
      </w:hyperlink>
      <w:r w:rsidRPr="0060110A">
        <w:rPr>
          <w:sz w:val="24"/>
          <w:szCs w:val="24"/>
        </w:rPr>
        <w:t>); means, with respect to an individual or family, that the individual or family:</w:t>
      </w:r>
    </w:p>
    <w:p w14:paraId="3EE1DC99" w14:textId="77777777" w:rsidR="00926319" w:rsidRPr="0060110A" w:rsidRDefault="00926319" w:rsidP="00926319">
      <w:pPr>
        <w:pStyle w:val="BodyText"/>
        <w:numPr>
          <w:ilvl w:val="0"/>
          <w:numId w:val="9"/>
        </w:numPr>
        <w:spacing w:line="276" w:lineRule="auto"/>
        <w:rPr>
          <w:sz w:val="24"/>
          <w:szCs w:val="24"/>
        </w:rPr>
      </w:pPr>
      <w:r w:rsidRPr="0060110A">
        <w:rPr>
          <w:sz w:val="24"/>
          <w:szCs w:val="24"/>
        </w:rPr>
        <w:t>has income below 30 percent of median income for the geographic area;</w:t>
      </w:r>
    </w:p>
    <w:p w14:paraId="79D8AA0D" w14:textId="77777777" w:rsidR="00926319" w:rsidRPr="0060110A" w:rsidRDefault="00926319" w:rsidP="00926319">
      <w:pPr>
        <w:pStyle w:val="BodyText"/>
        <w:numPr>
          <w:ilvl w:val="0"/>
          <w:numId w:val="9"/>
        </w:numPr>
        <w:spacing w:line="276" w:lineRule="auto"/>
        <w:rPr>
          <w:sz w:val="24"/>
          <w:szCs w:val="24"/>
        </w:rPr>
      </w:pPr>
      <w:r w:rsidRPr="0060110A">
        <w:rPr>
          <w:sz w:val="24"/>
          <w:szCs w:val="24"/>
        </w:rPr>
        <w:t>has insufficient resources immediately available to attain housing stability; and</w:t>
      </w:r>
    </w:p>
    <w:p w14:paraId="0800B813" w14:textId="77777777" w:rsidR="00926319" w:rsidRPr="0060110A" w:rsidRDefault="00926319" w:rsidP="00926319">
      <w:pPr>
        <w:pStyle w:val="BodyText"/>
        <w:numPr>
          <w:ilvl w:val="1"/>
          <w:numId w:val="9"/>
        </w:numPr>
        <w:spacing w:line="276" w:lineRule="auto"/>
        <w:rPr>
          <w:sz w:val="24"/>
          <w:szCs w:val="24"/>
        </w:rPr>
      </w:pPr>
      <w:r w:rsidRPr="0060110A">
        <w:rPr>
          <w:sz w:val="24"/>
          <w:szCs w:val="24"/>
        </w:rPr>
        <w:t>has moved frequently because of economic reasons;</w:t>
      </w:r>
    </w:p>
    <w:p w14:paraId="1EA2746A" w14:textId="77777777" w:rsidR="00926319" w:rsidRPr="0060110A" w:rsidRDefault="00926319" w:rsidP="00926319">
      <w:pPr>
        <w:pStyle w:val="BodyText"/>
        <w:numPr>
          <w:ilvl w:val="1"/>
          <w:numId w:val="9"/>
        </w:numPr>
        <w:spacing w:line="276" w:lineRule="auto"/>
        <w:rPr>
          <w:sz w:val="24"/>
          <w:szCs w:val="24"/>
        </w:rPr>
      </w:pPr>
      <w:r w:rsidRPr="0060110A">
        <w:rPr>
          <w:sz w:val="24"/>
          <w:szCs w:val="24"/>
        </w:rPr>
        <w:t>is living in the home of another because of economic hardship;</w:t>
      </w:r>
    </w:p>
    <w:p w14:paraId="5958D33C" w14:textId="77777777" w:rsidR="00926319" w:rsidRPr="0060110A" w:rsidRDefault="00926319" w:rsidP="00926319">
      <w:pPr>
        <w:pStyle w:val="BodyText"/>
        <w:numPr>
          <w:ilvl w:val="1"/>
          <w:numId w:val="9"/>
        </w:numPr>
        <w:spacing w:line="276" w:lineRule="auto"/>
        <w:rPr>
          <w:sz w:val="24"/>
          <w:szCs w:val="24"/>
        </w:rPr>
      </w:pPr>
      <w:r w:rsidRPr="0060110A">
        <w:rPr>
          <w:sz w:val="24"/>
          <w:szCs w:val="24"/>
        </w:rPr>
        <w:lastRenderedPageBreak/>
        <w:t>has been notified that their right to occupy their current housing or living situation will be terminated;</w:t>
      </w:r>
    </w:p>
    <w:p w14:paraId="3FAC7EA3" w14:textId="77777777" w:rsidR="00926319" w:rsidRPr="0060110A" w:rsidRDefault="00926319" w:rsidP="00926319">
      <w:pPr>
        <w:pStyle w:val="BodyText"/>
        <w:numPr>
          <w:ilvl w:val="1"/>
          <w:numId w:val="9"/>
        </w:numPr>
        <w:spacing w:line="276" w:lineRule="auto"/>
        <w:rPr>
          <w:sz w:val="24"/>
          <w:szCs w:val="24"/>
        </w:rPr>
      </w:pPr>
      <w:r w:rsidRPr="0060110A">
        <w:rPr>
          <w:sz w:val="24"/>
          <w:szCs w:val="24"/>
        </w:rPr>
        <w:t>lives in a hotel or motel;</w:t>
      </w:r>
    </w:p>
    <w:p w14:paraId="578304E3" w14:textId="77777777" w:rsidR="00926319" w:rsidRPr="0060110A" w:rsidRDefault="00926319" w:rsidP="00926319">
      <w:pPr>
        <w:pStyle w:val="BodyText"/>
        <w:numPr>
          <w:ilvl w:val="1"/>
          <w:numId w:val="9"/>
        </w:numPr>
        <w:spacing w:line="276" w:lineRule="auto"/>
        <w:rPr>
          <w:sz w:val="24"/>
          <w:szCs w:val="24"/>
        </w:rPr>
      </w:pPr>
      <w:r w:rsidRPr="0060110A">
        <w:rPr>
          <w:sz w:val="24"/>
          <w:szCs w:val="24"/>
        </w:rPr>
        <w:t>lives in severely overcrowded housing;</w:t>
      </w:r>
    </w:p>
    <w:p w14:paraId="585F51DA" w14:textId="77777777" w:rsidR="00926319" w:rsidRPr="0060110A" w:rsidRDefault="00926319" w:rsidP="00926319">
      <w:pPr>
        <w:pStyle w:val="BodyText"/>
        <w:numPr>
          <w:ilvl w:val="1"/>
          <w:numId w:val="9"/>
        </w:numPr>
        <w:spacing w:line="276" w:lineRule="auto"/>
        <w:rPr>
          <w:sz w:val="24"/>
          <w:szCs w:val="24"/>
        </w:rPr>
      </w:pPr>
      <w:r w:rsidRPr="0060110A">
        <w:rPr>
          <w:sz w:val="24"/>
          <w:szCs w:val="24"/>
        </w:rPr>
        <w:t>is exiting an institution; or</w:t>
      </w:r>
    </w:p>
    <w:p w14:paraId="5BD40CC8" w14:textId="77777777" w:rsidR="00926319" w:rsidRDefault="00926319" w:rsidP="00926319">
      <w:pPr>
        <w:pStyle w:val="BodyText"/>
        <w:numPr>
          <w:ilvl w:val="1"/>
          <w:numId w:val="9"/>
        </w:numPr>
        <w:spacing w:line="276" w:lineRule="auto"/>
        <w:rPr>
          <w:sz w:val="24"/>
          <w:szCs w:val="24"/>
        </w:rPr>
      </w:pPr>
      <w:r w:rsidRPr="0060110A">
        <w:rPr>
          <w:sz w:val="24"/>
          <w:szCs w:val="24"/>
        </w:rPr>
        <w:t>otherwise lives in housing that has characteristics associated with instability and an increased risk of homelessness.</w:t>
      </w:r>
    </w:p>
    <w:p w14:paraId="72D6E5E7" w14:textId="10494E61" w:rsidR="00926319" w:rsidRPr="0060110A" w:rsidRDefault="00926319" w:rsidP="00926319">
      <w:pPr>
        <w:pStyle w:val="BodyText"/>
        <w:spacing w:after="200" w:line="276" w:lineRule="auto"/>
        <w:rPr>
          <w:sz w:val="24"/>
          <w:szCs w:val="24"/>
        </w:rPr>
      </w:pPr>
      <w:r>
        <w:rPr>
          <w:sz w:val="24"/>
          <w:szCs w:val="24"/>
        </w:rPr>
        <w:br/>
      </w:r>
      <w:r w:rsidRPr="008F64AF">
        <w:rPr>
          <w:sz w:val="24"/>
          <w:szCs w:val="24"/>
        </w:rPr>
        <w:t>According to the 2014-2018 A</w:t>
      </w:r>
      <w:r w:rsidR="004749BD">
        <w:rPr>
          <w:sz w:val="24"/>
          <w:szCs w:val="24"/>
        </w:rPr>
        <w:t>merican Community Survey (A</w:t>
      </w:r>
      <w:r w:rsidRPr="008F64AF">
        <w:rPr>
          <w:sz w:val="24"/>
          <w:szCs w:val="24"/>
        </w:rPr>
        <w:t>CS</w:t>
      </w:r>
      <w:r w:rsidR="004749BD">
        <w:rPr>
          <w:sz w:val="24"/>
          <w:szCs w:val="24"/>
        </w:rPr>
        <w:t>)</w:t>
      </w:r>
      <w:r w:rsidRPr="008F64AF">
        <w:rPr>
          <w:sz w:val="24"/>
          <w:szCs w:val="24"/>
        </w:rPr>
        <w:t xml:space="preserve">, </w:t>
      </w:r>
      <w:r>
        <w:rPr>
          <w:sz w:val="24"/>
          <w:szCs w:val="24"/>
        </w:rPr>
        <w:t xml:space="preserve">6,185 renter households in Costa Mesa have household incomes below 30% of the </w:t>
      </w:r>
      <w:r w:rsidR="00CB4EB5">
        <w:rPr>
          <w:sz w:val="24"/>
          <w:szCs w:val="24"/>
        </w:rPr>
        <w:t>Area M</w:t>
      </w:r>
      <w:r>
        <w:rPr>
          <w:sz w:val="24"/>
          <w:szCs w:val="24"/>
        </w:rPr>
        <w:t xml:space="preserve">edian </w:t>
      </w:r>
      <w:r w:rsidR="00CB4EB5">
        <w:rPr>
          <w:sz w:val="24"/>
          <w:szCs w:val="24"/>
        </w:rPr>
        <w:t>I</w:t>
      </w:r>
      <w:r>
        <w:rPr>
          <w:sz w:val="24"/>
          <w:szCs w:val="24"/>
        </w:rPr>
        <w:t xml:space="preserve">ncome </w:t>
      </w:r>
      <w:r w:rsidR="00CB4EB5">
        <w:rPr>
          <w:sz w:val="24"/>
          <w:szCs w:val="24"/>
        </w:rPr>
        <w:t xml:space="preserve">(AMI) </w:t>
      </w:r>
      <w:r>
        <w:rPr>
          <w:sz w:val="24"/>
          <w:szCs w:val="24"/>
        </w:rPr>
        <w:t xml:space="preserve">and only </w:t>
      </w:r>
      <w:r w:rsidRPr="008F64AF">
        <w:rPr>
          <w:sz w:val="24"/>
          <w:szCs w:val="24"/>
        </w:rPr>
        <w:t xml:space="preserve">875 rental units in Costa Mesa are affordable </w:t>
      </w:r>
      <w:r>
        <w:rPr>
          <w:sz w:val="24"/>
          <w:szCs w:val="24"/>
        </w:rPr>
        <w:t xml:space="preserve">for </w:t>
      </w:r>
      <w:r w:rsidRPr="008F64AF">
        <w:rPr>
          <w:sz w:val="24"/>
          <w:szCs w:val="24"/>
        </w:rPr>
        <w:t xml:space="preserve">households </w:t>
      </w:r>
      <w:r>
        <w:rPr>
          <w:sz w:val="24"/>
          <w:szCs w:val="24"/>
        </w:rPr>
        <w:t xml:space="preserve">at that income level. This leaves over 5,310 very-low income households in Costa Mesa at risk of homelessness as defined above. </w:t>
      </w:r>
    </w:p>
    <w:p w14:paraId="33CF93CA" w14:textId="48A093B3" w:rsidR="00AB4431" w:rsidRPr="00AB4431" w:rsidRDefault="002B55BD" w:rsidP="002B55BD">
      <w:pPr>
        <w:pStyle w:val="BodyText"/>
        <w:tabs>
          <w:tab w:val="left" w:pos="11856"/>
        </w:tabs>
        <w:spacing w:line="276" w:lineRule="auto"/>
        <w:jc w:val="center"/>
        <w:rPr>
          <w:rFonts w:ascii="Calibri" w:hAnsi="Calibri" w:cs="Calibri"/>
          <w:b/>
          <w:sz w:val="22"/>
          <w:szCs w:val="22"/>
        </w:rPr>
      </w:pPr>
      <w:r>
        <w:rPr>
          <w:rFonts w:ascii="Calibri" w:hAnsi="Calibri" w:cs="Calibri"/>
          <w:b/>
          <w:sz w:val="22"/>
          <w:szCs w:val="22"/>
        </w:rPr>
        <w:t xml:space="preserve">Table 5 - </w:t>
      </w:r>
      <w:r w:rsidR="00AB4431">
        <w:rPr>
          <w:rFonts w:ascii="Calibri" w:hAnsi="Calibri" w:cs="Calibri"/>
          <w:b/>
          <w:sz w:val="22"/>
          <w:szCs w:val="22"/>
        </w:rPr>
        <w:t xml:space="preserve">Housing Needs </w:t>
      </w:r>
      <w:r>
        <w:rPr>
          <w:rFonts w:ascii="Calibri" w:hAnsi="Calibri" w:cs="Calibri"/>
          <w:b/>
          <w:sz w:val="22"/>
          <w:szCs w:val="22"/>
        </w:rPr>
        <w:t>Inventory and Gap Analysis</w:t>
      </w:r>
    </w:p>
    <w:tbl>
      <w:tblPr>
        <w:tblStyle w:val="TableGrid"/>
        <w:tblW w:w="0" w:type="auto"/>
        <w:tblInd w:w="-5" w:type="dxa"/>
        <w:tblLook w:val="04A0" w:firstRow="1" w:lastRow="0" w:firstColumn="1" w:lastColumn="0" w:noHBand="0" w:noVBand="1"/>
      </w:tblPr>
      <w:tblGrid>
        <w:gridCol w:w="2437"/>
        <w:gridCol w:w="2302"/>
        <w:gridCol w:w="2308"/>
        <w:gridCol w:w="2308"/>
      </w:tblGrid>
      <w:tr w:rsidR="006A51EE" w14:paraId="1206AF78" w14:textId="77777777" w:rsidTr="0002434D">
        <w:tc>
          <w:tcPr>
            <w:tcW w:w="9355" w:type="dxa"/>
            <w:gridSpan w:val="4"/>
            <w:shd w:val="clear" w:color="auto" w:fill="8DB3E2" w:themeFill="text2" w:themeFillTint="66"/>
          </w:tcPr>
          <w:p w14:paraId="73760765" w14:textId="39E949F0" w:rsidR="006A51EE" w:rsidRPr="006A51EE" w:rsidRDefault="006A51EE" w:rsidP="006A51EE">
            <w:pPr>
              <w:spacing w:after="0" w:line="240" w:lineRule="auto"/>
              <w:jc w:val="center"/>
              <w:rPr>
                <w:b/>
              </w:rPr>
            </w:pPr>
            <w:r w:rsidRPr="006A51EE">
              <w:rPr>
                <w:b/>
              </w:rPr>
              <w:t>Non-Homeless</w:t>
            </w:r>
          </w:p>
        </w:tc>
      </w:tr>
      <w:tr w:rsidR="00AB4431" w14:paraId="3C489B0B" w14:textId="77777777" w:rsidTr="0002434D">
        <w:tc>
          <w:tcPr>
            <w:tcW w:w="2437" w:type="dxa"/>
            <w:shd w:val="clear" w:color="auto" w:fill="8DB3E2" w:themeFill="text2" w:themeFillTint="66"/>
          </w:tcPr>
          <w:p w14:paraId="25865926" w14:textId="77777777" w:rsidR="00AB4431" w:rsidRPr="006A51EE" w:rsidRDefault="00AB4431">
            <w:pPr>
              <w:spacing w:after="0" w:line="240" w:lineRule="auto"/>
              <w:rPr>
                <w:b/>
              </w:rPr>
            </w:pPr>
          </w:p>
        </w:tc>
        <w:tc>
          <w:tcPr>
            <w:tcW w:w="2302" w:type="dxa"/>
            <w:shd w:val="clear" w:color="auto" w:fill="8DB3E2" w:themeFill="text2" w:themeFillTint="66"/>
          </w:tcPr>
          <w:p w14:paraId="2E16D661" w14:textId="48A023EC" w:rsidR="00AB4431" w:rsidRPr="006A51EE" w:rsidRDefault="00AB4431">
            <w:pPr>
              <w:spacing w:after="0" w:line="240" w:lineRule="auto"/>
              <w:rPr>
                <w:b/>
              </w:rPr>
            </w:pPr>
            <w:r w:rsidRPr="006A51EE">
              <w:rPr>
                <w:b/>
              </w:rPr>
              <w:t>Current Inventory</w:t>
            </w:r>
          </w:p>
        </w:tc>
        <w:tc>
          <w:tcPr>
            <w:tcW w:w="2308" w:type="dxa"/>
            <w:shd w:val="clear" w:color="auto" w:fill="8DB3E2" w:themeFill="text2" w:themeFillTint="66"/>
          </w:tcPr>
          <w:p w14:paraId="3D2B1D55" w14:textId="57E2F2D0" w:rsidR="00AB4431" w:rsidRPr="006A51EE" w:rsidRDefault="00AB4431">
            <w:pPr>
              <w:spacing w:after="0" w:line="240" w:lineRule="auto"/>
              <w:rPr>
                <w:b/>
              </w:rPr>
            </w:pPr>
            <w:r w:rsidRPr="006A51EE">
              <w:rPr>
                <w:b/>
              </w:rPr>
              <w:t>Level of Need</w:t>
            </w:r>
          </w:p>
        </w:tc>
        <w:tc>
          <w:tcPr>
            <w:tcW w:w="2308" w:type="dxa"/>
            <w:shd w:val="clear" w:color="auto" w:fill="8DB3E2" w:themeFill="text2" w:themeFillTint="66"/>
          </w:tcPr>
          <w:p w14:paraId="3A111468" w14:textId="16727BDC" w:rsidR="00AB4431" w:rsidRPr="006A51EE" w:rsidRDefault="00AB4431">
            <w:pPr>
              <w:spacing w:after="0" w:line="240" w:lineRule="auto"/>
              <w:rPr>
                <w:b/>
              </w:rPr>
            </w:pPr>
            <w:r w:rsidRPr="006A51EE">
              <w:rPr>
                <w:b/>
              </w:rPr>
              <w:t>Gap Analysis</w:t>
            </w:r>
          </w:p>
        </w:tc>
      </w:tr>
      <w:tr w:rsidR="00AB4431" w14:paraId="429F49E4" w14:textId="77777777" w:rsidTr="0002434D">
        <w:tc>
          <w:tcPr>
            <w:tcW w:w="2437" w:type="dxa"/>
            <w:shd w:val="clear" w:color="auto" w:fill="8DB3E2" w:themeFill="text2" w:themeFillTint="66"/>
          </w:tcPr>
          <w:p w14:paraId="4870D6DA" w14:textId="77777777" w:rsidR="00AB4431" w:rsidRPr="006A51EE" w:rsidRDefault="00AB4431">
            <w:pPr>
              <w:spacing w:after="0" w:line="240" w:lineRule="auto"/>
              <w:rPr>
                <w:b/>
              </w:rPr>
            </w:pPr>
          </w:p>
        </w:tc>
        <w:tc>
          <w:tcPr>
            <w:tcW w:w="2302" w:type="dxa"/>
            <w:shd w:val="clear" w:color="auto" w:fill="8DB3E2" w:themeFill="text2" w:themeFillTint="66"/>
          </w:tcPr>
          <w:p w14:paraId="2BEF4B94" w14:textId="0FE523D0" w:rsidR="00AB4431" w:rsidRPr="006A51EE" w:rsidRDefault="00AB4431">
            <w:pPr>
              <w:spacing w:after="0" w:line="240" w:lineRule="auto"/>
            </w:pPr>
            <w:r w:rsidRPr="006A51EE">
              <w:t># of Units</w:t>
            </w:r>
          </w:p>
        </w:tc>
        <w:tc>
          <w:tcPr>
            <w:tcW w:w="2308" w:type="dxa"/>
            <w:shd w:val="clear" w:color="auto" w:fill="8DB3E2" w:themeFill="text2" w:themeFillTint="66"/>
          </w:tcPr>
          <w:p w14:paraId="16333333" w14:textId="6F61913E" w:rsidR="00AB4431" w:rsidRPr="006A51EE" w:rsidRDefault="00AB4431">
            <w:pPr>
              <w:spacing w:after="0" w:line="240" w:lineRule="auto"/>
            </w:pPr>
            <w:r w:rsidRPr="006A51EE">
              <w:t># of Households</w:t>
            </w:r>
          </w:p>
        </w:tc>
        <w:tc>
          <w:tcPr>
            <w:tcW w:w="2308" w:type="dxa"/>
            <w:shd w:val="clear" w:color="auto" w:fill="8DB3E2" w:themeFill="text2" w:themeFillTint="66"/>
          </w:tcPr>
          <w:p w14:paraId="453FFB7A" w14:textId="376A48D1" w:rsidR="00AB4431" w:rsidRPr="006A51EE" w:rsidRDefault="00AB4431">
            <w:pPr>
              <w:spacing w:after="0" w:line="240" w:lineRule="auto"/>
            </w:pPr>
            <w:r w:rsidRPr="006A51EE">
              <w:t># of Households</w:t>
            </w:r>
          </w:p>
        </w:tc>
      </w:tr>
      <w:tr w:rsidR="00AB4431" w14:paraId="2E92DA0A" w14:textId="77777777" w:rsidTr="007F1413">
        <w:trPr>
          <w:trHeight w:val="530"/>
        </w:trPr>
        <w:tc>
          <w:tcPr>
            <w:tcW w:w="2437" w:type="dxa"/>
          </w:tcPr>
          <w:p w14:paraId="73E2901C" w14:textId="7E2EAF68" w:rsidR="00AB4431" w:rsidRPr="006A51EE" w:rsidRDefault="006A51EE">
            <w:pPr>
              <w:spacing w:after="0" w:line="240" w:lineRule="auto"/>
            </w:pPr>
            <w:r w:rsidRPr="006A51EE">
              <w:t>Total Rental Units</w:t>
            </w:r>
          </w:p>
        </w:tc>
        <w:tc>
          <w:tcPr>
            <w:tcW w:w="2302" w:type="dxa"/>
          </w:tcPr>
          <w:p w14:paraId="55BF6BAB" w14:textId="55279597" w:rsidR="00AB4431" w:rsidRPr="006A51EE" w:rsidRDefault="008257B3" w:rsidP="000E3880">
            <w:pPr>
              <w:spacing w:after="0" w:line="240" w:lineRule="auto"/>
              <w:rPr>
                <w:b/>
              </w:rPr>
            </w:pPr>
            <w:r>
              <w:rPr>
                <w:b/>
              </w:rPr>
              <w:t>24,98</w:t>
            </w:r>
            <w:r w:rsidR="000E3880">
              <w:rPr>
                <w:b/>
              </w:rPr>
              <w:t>5</w:t>
            </w:r>
          </w:p>
        </w:tc>
        <w:tc>
          <w:tcPr>
            <w:tcW w:w="2308" w:type="dxa"/>
            <w:shd w:val="clear" w:color="auto" w:fill="808080" w:themeFill="background1" w:themeFillShade="80"/>
          </w:tcPr>
          <w:p w14:paraId="2B9275BC" w14:textId="08EBB91E" w:rsidR="00AB4431" w:rsidRPr="006A51EE" w:rsidRDefault="00AB4431">
            <w:pPr>
              <w:spacing w:after="0" w:line="240" w:lineRule="auto"/>
              <w:rPr>
                <w:b/>
              </w:rPr>
            </w:pPr>
          </w:p>
        </w:tc>
        <w:tc>
          <w:tcPr>
            <w:tcW w:w="2308" w:type="dxa"/>
            <w:shd w:val="clear" w:color="auto" w:fill="808080" w:themeFill="background1" w:themeFillShade="80"/>
          </w:tcPr>
          <w:p w14:paraId="2CBB7561" w14:textId="77777777" w:rsidR="00AB4431" w:rsidRPr="006A51EE" w:rsidRDefault="00AB4431">
            <w:pPr>
              <w:spacing w:after="0" w:line="240" w:lineRule="auto"/>
              <w:rPr>
                <w:b/>
              </w:rPr>
            </w:pPr>
          </w:p>
        </w:tc>
      </w:tr>
      <w:tr w:rsidR="007A2AB7" w14:paraId="0EE8C60F" w14:textId="77777777" w:rsidTr="007A2AB7">
        <w:tc>
          <w:tcPr>
            <w:tcW w:w="2437" w:type="dxa"/>
          </w:tcPr>
          <w:p w14:paraId="52C37644" w14:textId="3CD7A8B3" w:rsidR="007A2AB7" w:rsidRPr="006A51EE" w:rsidRDefault="007A2AB7" w:rsidP="007A2AB7">
            <w:pPr>
              <w:spacing w:after="0" w:line="240" w:lineRule="auto"/>
            </w:pPr>
            <w:r w:rsidRPr="006A51EE">
              <w:t>Rental Units Affordable to HH at 30% AMI (At-Risk of Homelessness)</w:t>
            </w:r>
          </w:p>
        </w:tc>
        <w:tc>
          <w:tcPr>
            <w:tcW w:w="2302" w:type="dxa"/>
          </w:tcPr>
          <w:p w14:paraId="2F9CF73B" w14:textId="37C521EC" w:rsidR="007A2AB7" w:rsidRPr="006A51EE" w:rsidRDefault="007A2AB7" w:rsidP="007A2AB7">
            <w:pPr>
              <w:spacing w:after="0" w:line="240" w:lineRule="auto"/>
              <w:rPr>
                <w:b/>
              </w:rPr>
            </w:pPr>
            <w:r>
              <w:rPr>
                <w:b/>
              </w:rPr>
              <w:t>875</w:t>
            </w:r>
          </w:p>
        </w:tc>
        <w:tc>
          <w:tcPr>
            <w:tcW w:w="2308" w:type="dxa"/>
            <w:shd w:val="clear" w:color="auto" w:fill="FFFFFF" w:themeFill="background1"/>
          </w:tcPr>
          <w:p w14:paraId="33C554D2" w14:textId="7B87B67F" w:rsidR="007A2AB7" w:rsidRPr="006A51EE" w:rsidRDefault="00FE54B5" w:rsidP="007A2AB7">
            <w:pPr>
              <w:spacing w:after="0" w:line="240" w:lineRule="auto"/>
              <w:rPr>
                <w:b/>
              </w:rPr>
            </w:pPr>
            <w:r>
              <w:rPr>
                <w:b/>
              </w:rPr>
              <w:t>6,185</w:t>
            </w:r>
          </w:p>
        </w:tc>
        <w:tc>
          <w:tcPr>
            <w:tcW w:w="2308" w:type="dxa"/>
            <w:shd w:val="clear" w:color="auto" w:fill="808080" w:themeFill="background1" w:themeFillShade="80"/>
          </w:tcPr>
          <w:p w14:paraId="3453D395" w14:textId="0DD25A71" w:rsidR="007A2AB7" w:rsidRPr="006A51EE" w:rsidRDefault="007A2AB7" w:rsidP="007A2AB7">
            <w:pPr>
              <w:spacing w:after="0" w:line="240" w:lineRule="auto"/>
              <w:rPr>
                <w:b/>
              </w:rPr>
            </w:pPr>
          </w:p>
        </w:tc>
      </w:tr>
      <w:tr w:rsidR="007A2AB7" w14:paraId="18641C17" w14:textId="77777777" w:rsidTr="00FE54B5">
        <w:tc>
          <w:tcPr>
            <w:tcW w:w="2437" w:type="dxa"/>
          </w:tcPr>
          <w:p w14:paraId="1302F981" w14:textId="786F4801" w:rsidR="007A2AB7" w:rsidRPr="006A51EE" w:rsidRDefault="007A2AB7" w:rsidP="007A2AB7">
            <w:pPr>
              <w:spacing w:after="0" w:line="240" w:lineRule="auto"/>
            </w:pPr>
            <w:r w:rsidRPr="006A51EE">
              <w:t>Rental Units Affordable to HH at 50% AMI (Other Populations)</w:t>
            </w:r>
          </w:p>
        </w:tc>
        <w:tc>
          <w:tcPr>
            <w:tcW w:w="2302" w:type="dxa"/>
          </w:tcPr>
          <w:p w14:paraId="742A8B59" w14:textId="0864B98B" w:rsidR="007A2AB7" w:rsidRPr="006A51EE" w:rsidRDefault="007A2AB7" w:rsidP="007A2AB7">
            <w:pPr>
              <w:spacing w:after="0" w:line="240" w:lineRule="auto"/>
              <w:rPr>
                <w:b/>
              </w:rPr>
            </w:pPr>
            <w:r>
              <w:rPr>
                <w:b/>
              </w:rPr>
              <w:t>415</w:t>
            </w:r>
          </w:p>
        </w:tc>
        <w:tc>
          <w:tcPr>
            <w:tcW w:w="2308" w:type="dxa"/>
            <w:shd w:val="clear" w:color="auto" w:fill="FFFFFF" w:themeFill="background1"/>
          </w:tcPr>
          <w:p w14:paraId="1F30CC19" w14:textId="19C38818" w:rsidR="007A2AB7" w:rsidRPr="006A51EE" w:rsidRDefault="00FE54B5" w:rsidP="007A2AB7">
            <w:pPr>
              <w:spacing w:after="0" w:line="240" w:lineRule="auto"/>
              <w:rPr>
                <w:b/>
              </w:rPr>
            </w:pPr>
            <w:r>
              <w:rPr>
                <w:b/>
              </w:rPr>
              <w:t>4,730</w:t>
            </w:r>
          </w:p>
        </w:tc>
        <w:tc>
          <w:tcPr>
            <w:tcW w:w="2308" w:type="dxa"/>
            <w:shd w:val="clear" w:color="auto" w:fill="808080" w:themeFill="background1" w:themeFillShade="80"/>
          </w:tcPr>
          <w:p w14:paraId="2E128AD0" w14:textId="150A9F9F" w:rsidR="007A2AB7" w:rsidRPr="006A51EE" w:rsidRDefault="007A2AB7" w:rsidP="007A2AB7">
            <w:pPr>
              <w:spacing w:after="0" w:line="240" w:lineRule="auto"/>
              <w:rPr>
                <w:b/>
              </w:rPr>
            </w:pPr>
          </w:p>
        </w:tc>
      </w:tr>
      <w:tr w:rsidR="007A2AB7" w14:paraId="78760C90" w14:textId="77777777" w:rsidTr="00FE54B5">
        <w:tc>
          <w:tcPr>
            <w:tcW w:w="2437" w:type="dxa"/>
          </w:tcPr>
          <w:p w14:paraId="1C02D212" w14:textId="74307B60" w:rsidR="007A2AB7" w:rsidRPr="00CA2458" w:rsidRDefault="007A2AB7" w:rsidP="007A2AB7">
            <w:pPr>
              <w:spacing w:after="0" w:line="240" w:lineRule="auto"/>
              <w:rPr>
                <w:i/>
              </w:rPr>
            </w:pPr>
            <w:r w:rsidRPr="00CA2458">
              <w:rPr>
                <w:i/>
              </w:rPr>
              <w:t>Current Gaps</w:t>
            </w:r>
          </w:p>
        </w:tc>
        <w:tc>
          <w:tcPr>
            <w:tcW w:w="2302" w:type="dxa"/>
            <w:shd w:val="clear" w:color="auto" w:fill="FFFFFF" w:themeFill="background1"/>
          </w:tcPr>
          <w:p w14:paraId="3341B051" w14:textId="69728B1D" w:rsidR="007A2AB7" w:rsidRPr="006A51EE" w:rsidRDefault="00FE54B5" w:rsidP="00DB7811">
            <w:pPr>
              <w:spacing w:after="0" w:line="240" w:lineRule="auto"/>
              <w:rPr>
                <w:b/>
              </w:rPr>
            </w:pPr>
            <w:r>
              <w:rPr>
                <w:b/>
              </w:rPr>
              <w:t>1,290</w:t>
            </w:r>
          </w:p>
        </w:tc>
        <w:tc>
          <w:tcPr>
            <w:tcW w:w="2308" w:type="dxa"/>
            <w:shd w:val="clear" w:color="auto" w:fill="auto"/>
          </w:tcPr>
          <w:p w14:paraId="7A15DA9B" w14:textId="11E37EB5" w:rsidR="007A2AB7" w:rsidRDefault="00FE54B5" w:rsidP="00DB7811">
            <w:pPr>
              <w:spacing w:after="0" w:line="240" w:lineRule="auto"/>
              <w:rPr>
                <w:b/>
              </w:rPr>
            </w:pPr>
            <w:r>
              <w:rPr>
                <w:b/>
              </w:rPr>
              <w:t>1</w:t>
            </w:r>
            <w:r w:rsidR="00DB7811">
              <w:rPr>
                <w:b/>
              </w:rPr>
              <w:t>0</w:t>
            </w:r>
            <w:r>
              <w:rPr>
                <w:b/>
              </w:rPr>
              <w:t>,</w:t>
            </w:r>
            <w:r w:rsidR="00DB7811">
              <w:rPr>
                <w:b/>
              </w:rPr>
              <w:t>915</w:t>
            </w:r>
          </w:p>
        </w:tc>
        <w:tc>
          <w:tcPr>
            <w:tcW w:w="2308" w:type="dxa"/>
          </w:tcPr>
          <w:p w14:paraId="33705B94" w14:textId="230F080B" w:rsidR="007A2AB7" w:rsidRPr="006A51EE" w:rsidRDefault="00DB7811" w:rsidP="007A2AB7">
            <w:pPr>
              <w:spacing w:after="0" w:line="240" w:lineRule="auto"/>
              <w:rPr>
                <w:b/>
              </w:rPr>
            </w:pPr>
            <w:r>
              <w:rPr>
                <w:b/>
              </w:rPr>
              <w:t>9,625</w:t>
            </w:r>
          </w:p>
        </w:tc>
      </w:tr>
    </w:tbl>
    <w:p w14:paraId="3780A4D2" w14:textId="3EE77849" w:rsidR="00F57A93" w:rsidRPr="0002434D" w:rsidRDefault="006A51EE">
      <w:pPr>
        <w:spacing w:after="0" w:line="240" w:lineRule="auto"/>
        <w:rPr>
          <w:rFonts w:ascii="Arial" w:hAnsi="Arial" w:cs="Arial"/>
          <w:sz w:val="18"/>
          <w:szCs w:val="18"/>
        </w:rPr>
      </w:pPr>
      <w:r w:rsidRPr="0002434D">
        <w:rPr>
          <w:rFonts w:ascii="Arial" w:hAnsi="Arial" w:cs="Arial"/>
          <w:b/>
          <w:sz w:val="18"/>
          <w:szCs w:val="18"/>
        </w:rPr>
        <w:t xml:space="preserve">Data Sources: </w:t>
      </w:r>
      <w:r w:rsidRPr="0002434D">
        <w:rPr>
          <w:rFonts w:ascii="Arial" w:hAnsi="Arial" w:cs="Arial"/>
          <w:sz w:val="18"/>
          <w:szCs w:val="18"/>
        </w:rPr>
        <w:t>1. American Community Survey (ACS); 2. Comprehensive Housing Affordability Strategy (CHAS)</w:t>
      </w:r>
    </w:p>
    <w:p w14:paraId="3ADAE8BF" w14:textId="01523F7C" w:rsidR="006A51EE" w:rsidRDefault="006A51EE">
      <w:pPr>
        <w:spacing w:after="0" w:line="240" w:lineRule="auto"/>
        <w:rPr>
          <w:sz w:val="24"/>
          <w:szCs w:val="24"/>
        </w:rPr>
      </w:pPr>
    </w:p>
    <w:p w14:paraId="72B10063" w14:textId="0A31764F" w:rsidR="00BF1A88" w:rsidRPr="004749BD" w:rsidRDefault="00BF1A88" w:rsidP="004749BD">
      <w:pPr>
        <w:pStyle w:val="Heading3"/>
        <w:rPr>
          <w:sz w:val="28"/>
          <w:szCs w:val="28"/>
        </w:rPr>
      </w:pPr>
      <w:bookmarkStart w:id="12" w:name="_Toc100236546"/>
      <w:r w:rsidRPr="004749BD">
        <w:rPr>
          <w:sz w:val="28"/>
          <w:szCs w:val="28"/>
        </w:rPr>
        <w:t>F</w:t>
      </w:r>
      <w:r w:rsidR="00E8481E">
        <w:rPr>
          <w:sz w:val="28"/>
          <w:szCs w:val="28"/>
        </w:rPr>
        <w:t>leeing, or Attempting to Flee, Domestic Violence, Dating Violence, Sexual Violence, Sexual assault, Stalking or Human Trafficking</w:t>
      </w:r>
      <w:bookmarkEnd w:id="12"/>
    </w:p>
    <w:p w14:paraId="702140E5" w14:textId="3F5226A0" w:rsidR="00BF1A88" w:rsidRDefault="00BF1A88" w:rsidP="00BF1A88">
      <w:pPr>
        <w:pStyle w:val="BodyText"/>
        <w:spacing w:line="276" w:lineRule="auto"/>
        <w:rPr>
          <w:sz w:val="24"/>
          <w:szCs w:val="24"/>
        </w:rPr>
      </w:pPr>
      <w:r>
        <w:rPr>
          <w:sz w:val="24"/>
          <w:szCs w:val="24"/>
        </w:rPr>
        <w:t>The 2019 PIT</w:t>
      </w:r>
      <w:r w:rsidR="00CB4EB5">
        <w:rPr>
          <w:sz w:val="24"/>
          <w:szCs w:val="24"/>
        </w:rPr>
        <w:t xml:space="preserve"> count</w:t>
      </w:r>
      <w:r>
        <w:rPr>
          <w:sz w:val="24"/>
          <w:szCs w:val="24"/>
        </w:rPr>
        <w:t xml:space="preserve"> identified </w:t>
      </w:r>
      <w:r w:rsidR="000B1398">
        <w:rPr>
          <w:sz w:val="24"/>
          <w:szCs w:val="24"/>
        </w:rPr>
        <w:t>140</w:t>
      </w:r>
      <w:r w:rsidR="00FC2CAA">
        <w:rPr>
          <w:sz w:val="24"/>
          <w:szCs w:val="24"/>
        </w:rPr>
        <w:t xml:space="preserve"> unsheltered</w:t>
      </w:r>
      <w:r>
        <w:rPr>
          <w:sz w:val="24"/>
          <w:szCs w:val="24"/>
        </w:rPr>
        <w:t xml:space="preserve"> adult </w:t>
      </w:r>
      <w:r w:rsidR="00FC2CAA">
        <w:rPr>
          <w:sz w:val="24"/>
          <w:szCs w:val="24"/>
        </w:rPr>
        <w:t xml:space="preserve">and </w:t>
      </w:r>
      <w:r w:rsidR="000B1398">
        <w:rPr>
          <w:sz w:val="24"/>
          <w:szCs w:val="24"/>
        </w:rPr>
        <w:t>94</w:t>
      </w:r>
      <w:r w:rsidR="00FC2CAA">
        <w:rPr>
          <w:sz w:val="24"/>
          <w:szCs w:val="24"/>
        </w:rPr>
        <w:t xml:space="preserve"> sheltered adult </w:t>
      </w:r>
      <w:r>
        <w:rPr>
          <w:sz w:val="24"/>
          <w:szCs w:val="24"/>
        </w:rPr>
        <w:t>survivors of domestic violence</w:t>
      </w:r>
      <w:r w:rsidR="000B1398">
        <w:rPr>
          <w:sz w:val="24"/>
          <w:szCs w:val="24"/>
        </w:rPr>
        <w:t xml:space="preserve"> in the Central Service Planning Area of Orange County</w:t>
      </w:r>
      <w:r>
        <w:rPr>
          <w:sz w:val="24"/>
          <w:szCs w:val="24"/>
        </w:rPr>
        <w:t xml:space="preserve">. Providers of services to survivors of domestic violence indicate the number of individuals in need of shelter is likely undercounted as isolation and physical distancing mandates </w:t>
      </w:r>
      <w:r w:rsidR="00FC2CAA">
        <w:rPr>
          <w:sz w:val="24"/>
          <w:szCs w:val="24"/>
        </w:rPr>
        <w:t xml:space="preserve">during the Coronavirus pandemic </w:t>
      </w:r>
      <w:r>
        <w:rPr>
          <w:sz w:val="24"/>
          <w:szCs w:val="24"/>
        </w:rPr>
        <w:t xml:space="preserve">resulted </w:t>
      </w:r>
      <w:r w:rsidR="00FC2CAA">
        <w:rPr>
          <w:sz w:val="24"/>
          <w:szCs w:val="24"/>
        </w:rPr>
        <w:t xml:space="preserve">in </w:t>
      </w:r>
      <w:r>
        <w:rPr>
          <w:sz w:val="24"/>
          <w:szCs w:val="24"/>
        </w:rPr>
        <w:t>increased domestic violence concerns while limiting potential flight fr</w:t>
      </w:r>
      <w:r w:rsidR="00FC2CAA">
        <w:rPr>
          <w:sz w:val="24"/>
          <w:szCs w:val="24"/>
        </w:rPr>
        <w:t>o</w:t>
      </w:r>
      <w:r>
        <w:rPr>
          <w:sz w:val="24"/>
          <w:szCs w:val="24"/>
        </w:rPr>
        <w:t>m unsafe living situations. Demographic information for this qualifying population is confidential.</w:t>
      </w:r>
    </w:p>
    <w:p w14:paraId="7FFDE585" w14:textId="75F74437" w:rsidR="00BF1A88" w:rsidRDefault="00BF1A88" w:rsidP="00BF1A88">
      <w:pPr>
        <w:pStyle w:val="BodyText"/>
        <w:spacing w:line="276" w:lineRule="auto"/>
        <w:rPr>
          <w:sz w:val="24"/>
          <w:szCs w:val="24"/>
        </w:rPr>
      </w:pPr>
    </w:p>
    <w:p w14:paraId="2A00D856" w14:textId="02E3EDA3" w:rsidR="004749BD" w:rsidRDefault="004749BD" w:rsidP="00BF1A88">
      <w:pPr>
        <w:pStyle w:val="BodyText"/>
        <w:spacing w:line="276" w:lineRule="auto"/>
        <w:rPr>
          <w:sz w:val="24"/>
          <w:szCs w:val="24"/>
        </w:rPr>
      </w:pPr>
    </w:p>
    <w:p w14:paraId="7D203976" w14:textId="09A92B73" w:rsidR="004749BD" w:rsidRDefault="004749BD" w:rsidP="00BF1A88">
      <w:pPr>
        <w:pStyle w:val="BodyText"/>
        <w:spacing w:line="276" w:lineRule="auto"/>
        <w:rPr>
          <w:sz w:val="24"/>
          <w:szCs w:val="24"/>
        </w:rPr>
      </w:pPr>
    </w:p>
    <w:p w14:paraId="39F49599" w14:textId="77777777" w:rsidR="004749BD" w:rsidRPr="0060110A" w:rsidRDefault="004749BD" w:rsidP="00BF1A88">
      <w:pPr>
        <w:pStyle w:val="BodyText"/>
        <w:spacing w:line="276" w:lineRule="auto"/>
        <w:rPr>
          <w:sz w:val="24"/>
          <w:szCs w:val="24"/>
        </w:rPr>
      </w:pPr>
    </w:p>
    <w:p w14:paraId="52F1B07E" w14:textId="782BC56C" w:rsidR="0073287C" w:rsidRPr="004749BD" w:rsidRDefault="0073287C" w:rsidP="004749BD">
      <w:pPr>
        <w:pStyle w:val="Heading3"/>
        <w:rPr>
          <w:sz w:val="28"/>
          <w:szCs w:val="28"/>
        </w:rPr>
      </w:pPr>
      <w:bookmarkStart w:id="13" w:name="_Toc100236547"/>
      <w:r w:rsidRPr="004749BD">
        <w:rPr>
          <w:sz w:val="28"/>
          <w:szCs w:val="28"/>
        </w:rPr>
        <w:lastRenderedPageBreak/>
        <w:t>OTHER POPULATIONS</w:t>
      </w:r>
      <w:bookmarkEnd w:id="13"/>
    </w:p>
    <w:p w14:paraId="4241AA42" w14:textId="4E63901A" w:rsidR="00BF1A88" w:rsidRDefault="00BF1A88" w:rsidP="0073287C">
      <w:pPr>
        <w:pStyle w:val="BodyText"/>
        <w:spacing w:after="200" w:line="276" w:lineRule="auto"/>
        <w:ind w:hanging="3"/>
        <w:rPr>
          <w:sz w:val="24"/>
          <w:szCs w:val="24"/>
        </w:rPr>
      </w:pPr>
      <w:r w:rsidRPr="00BF1A88">
        <w:rPr>
          <w:sz w:val="24"/>
          <w:szCs w:val="24"/>
        </w:rPr>
        <w:t xml:space="preserve">Other </w:t>
      </w:r>
      <w:r w:rsidR="002D3678">
        <w:rPr>
          <w:sz w:val="24"/>
          <w:szCs w:val="24"/>
        </w:rPr>
        <w:t>populations, as defined by HOME-ARP, include those who:</w:t>
      </w:r>
    </w:p>
    <w:p w14:paraId="5C9C1FD8" w14:textId="1B641726" w:rsidR="002D3678" w:rsidRDefault="002D3678" w:rsidP="00D02110">
      <w:pPr>
        <w:pStyle w:val="BodyText"/>
        <w:numPr>
          <w:ilvl w:val="0"/>
          <w:numId w:val="11"/>
        </w:numPr>
        <w:spacing w:after="120"/>
        <w:ind w:left="720"/>
        <w:rPr>
          <w:sz w:val="24"/>
          <w:szCs w:val="24"/>
        </w:rPr>
      </w:pPr>
      <w:r>
        <w:rPr>
          <w:sz w:val="24"/>
          <w:szCs w:val="24"/>
        </w:rPr>
        <w:t>Are currently housed and at risk of repeat homelessness;</w:t>
      </w:r>
    </w:p>
    <w:p w14:paraId="69D8D58F" w14:textId="17792747" w:rsidR="002D3678" w:rsidRDefault="002D3678" w:rsidP="00D02110">
      <w:pPr>
        <w:pStyle w:val="BodyText"/>
        <w:numPr>
          <w:ilvl w:val="0"/>
          <w:numId w:val="11"/>
        </w:numPr>
        <w:spacing w:after="120"/>
        <w:ind w:left="720"/>
        <w:rPr>
          <w:sz w:val="24"/>
          <w:szCs w:val="24"/>
        </w:rPr>
      </w:pPr>
      <w:r>
        <w:rPr>
          <w:sz w:val="24"/>
          <w:szCs w:val="24"/>
        </w:rPr>
        <w:t>Have incomes below 30% AMI and are experiencing severe housing cost burden; and</w:t>
      </w:r>
    </w:p>
    <w:p w14:paraId="1DE49933" w14:textId="0A63FB56" w:rsidR="002D3678" w:rsidRDefault="002D3678" w:rsidP="00D02110">
      <w:pPr>
        <w:pStyle w:val="BodyText"/>
        <w:numPr>
          <w:ilvl w:val="0"/>
          <w:numId w:val="11"/>
        </w:numPr>
        <w:spacing w:after="120"/>
        <w:ind w:left="720"/>
        <w:rPr>
          <w:sz w:val="24"/>
          <w:szCs w:val="24"/>
        </w:rPr>
      </w:pPr>
      <w:r>
        <w:rPr>
          <w:sz w:val="24"/>
          <w:szCs w:val="24"/>
        </w:rPr>
        <w:t>Otherwise meet the definition of at risk of homelessness and have incomes between 30% and 50% AMI.</w:t>
      </w:r>
    </w:p>
    <w:p w14:paraId="38ADD587" w14:textId="054E21A8" w:rsidR="002D3678" w:rsidRDefault="002D3678" w:rsidP="002D3678">
      <w:pPr>
        <w:pStyle w:val="BodyText"/>
        <w:spacing w:after="200" w:line="276" w:lineRule="auto"/>
        <w:rPr>
          <w:sz w:val="24"/>
          <w:szCs w:val="24"/>
        </w:rPr>
      </w:pPr>
      <w:r>
        <w:rPr>
          <w:sz w:val="24"/>
          <w:szCs w:val="24"/>
        </w:rPr>
        <w:t xml:space="preserve">The Continuum of Care 2019 PIT </w:t>
      </w:r>
      <w:r w:rsidR="00CB4EB5">
        <w:rPr>
          <w:sz w:val="24"/>
          <w:szCs w:val="24"/>
        </w:rPr>
        <w:t>n</w:t>
      </w:r>
      <w:r>
        <w:rPr>
          <w:sz w:val="24"/>
          <w:szCs w:val="24"/>
        </w:rPr>
        <w:t xml:space="preserve">arrative indicates that </w:t>
      </w:r>
      <w:r w:rsidR="000B1398">
        <w:rPr>
          <w:sz w:val="24"/>
          <w:szCs w:val="24"/>
        </w:rPr>
        <w:t>402 or 40.81</w:t>
      </w:r>
      <w:r>
        <w:rPr>
          <w:sz w:val="24"/>
          <w:szCs w:val="24"/>
        </w:rPr>
        <w:t xml:space="preserve">% of </w:t>
      </w:r>
      <w:r w:rsidR="000B1398">
        <w:rPr>
          <w:sz w:val="24"/>
          <w:szCs w:val="24"/>
        </w:rPr>
        <w:t xml:space="preserve">unsheltered </w:t>
      </w:r>
      <w:r>
        <w:rPr>
          <w:sz w:val="24"/>
          <w:szCs w:val="24"/>
        </w:rPr>
        <w:t xml:space="preserve">individuals </w:t>
      </w:r>
      <w:r w:rsidR="000B1398">
        <w:rPr>
          <w:sz w:val="24"/>
          <w:szCs w:val="24"/>
        </w:rPr>
        <w:t xml:space="preserve">reported experiencing </w:t>
      </w:r>
      <w:r>
        <w:rPr>
          <w:sz w:val="24"/>
          <w:szCs w:val="24"/>
        </w:rPr>
        <w:t xml:space="preserve">homelessness </w:t>
      </w:r>
      <w:r w:rsidR="000B1398">
        <w:rPr>
          <w:sz w:val="24"/>
          <w:szCs w:val="24"/>
        </w:rPr>
        <w:t xml:space="preserve">for the first time in the last </w:t>
      </w:r>
      <w:r>
        <w:rPr>
          <w:sz w:val="24"/>
          <w:szCs w:val="24"/>
        </w:rPr>
        <w:t xml:space="preserve">12 months.  </w:t>
      </w:r>
      <w:r w:rsidR="00436CBF">
        <w:rPr>
          <w:sz w:val="24"/>
          <w:szCs w:val="24"/>
        </w:rPr>
        <w:t>T</w:t>
      </w:r>
      <w:r>
        <w:rPr>
          <w:sz w:val="24"/>
          <w:szCs w:val="24"/>
        </w:rPr>
        <w:t>herefore</w:t>
      </w:r>
      <w:r w:rsidR="00436CBF">
        <w:rPr>
          <w:sz w:val="24"/>
          <w:szCs w:val="24"/>
        </w:rPr>
        <w:t>, almost 60% of the 985 unsheltered individuals surveyed had experienced</w:t>
      </w:r>
      <w:r>
        <w:rPr>
          <w:sz w:val="24"/>
          <w:szCs w:val="24"/>
        </w:rPr>
        <w:t xml:space="preserve"> homelessness </w:t>
      </w:r>
      <w:r w:rsidR="00436CBF">
        <w:rPr>
          <w:sz w:val="24"/>
          <w:szCs w:val="24"/>
        </w:rPr>
        <w:t>previously and would be at a higher risk for repeat homelessness.</w:t>
      </w:r>
    </w:p>
    <w:p w14:paraId="0ECA249B" w14:textId="4054DA96" w:rsidR="001573E0" w:rsidRDefault="00CB4EB5" w:rsidP="002D3678">
      <w:pPr>
        <w:pStyle w:val="BodyText"/>
        <w:spacing w:after="200" w:line="276" w:lineRule="auto"/>
        <w:rPr>
          <w:sz w:val="24"/>
          <w:szCs w:val="24"/>
        </w:rPr>
      </w:pPr>
      <w:r>
        <w:rPr>
          <w:sz w:val="24"/>
          <w:szCs w:val="24"/>
        </w:rPr>
        <w:t xml:space="preserve">The 2014-2018 </w:t>
      </w:r>
      <w:r w:rsidR="00244822">
        <w:rPr>
          <w:sz w:val="24"/>
          <w:szCs w:val="24"/>
        </w:rPr>
        <w:t xml:space="preserve">HUD Comprehensive Housing Affordability Strategy (CHAS) data table </w:t>
      </w:r>
      <w:r w:rsidR="001573E0">
        <w:rPr>
          <w:sz w:val="24"/>
          <w:szCs w:val="24"/>
        </w:rPr>
        <w:t xml:space="preserve">indicates that </w:t>
      </w:r>
      <w:r w:rsidR="00244822">
        <w:rPr>
          <w:sz w:val="24"/>
          <w:szCs w:val="24"/>
        </w:rPr>
        <w:t xml:space="preserve">3,585 renters in </w:t>
      </w:r>
      <w:r w:rsidR="001573E0">
        <w:rPr>
          <w:sz w:val="24"/>
          <w:szCs w:val="24"/>
        </w:rPr>
        <w:t xml:space="preserve">Costa Mesa </w:t>
      </w:r>
      <w:r w:rsidR="00244822">
        <w:rPr>
          <w:sz w:val="24"/>
          <w:szCs w:val="24"/>
        </w:rPr>
        <w:t>are experiencing severe housing cost burden and 3,505 renters have incomes between 30% and 50% AMI and may be considered eligible under “other populations” if they otherwise meet the definition of at risk homelessness.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E6BE4" w:rsidRPr="000E218B" w14:paraId="20B07ECE" w14:textId="77777777" w:rsidTr="001B7350">
        <w:tc>
          <w:tcPr>
            <w:tcW w:w="9355" w:type="dxa"/>
            <w:shd w:val="clear" w:color="auto" w:fill="B8CCE4" w:themeFill="accent1" w:themeFillTint="66"/>
          </w:tcPr>
          <w:p w14:paraId="23FC4A06" w14:textId="1A2292F7" w:rsidR="00DE6BE4" w:rsidRPr="004749BD" w:rsidRDefault="004749BD" w:rsidP="004749BD">
            <w:pPr>
              <w:pStyle w:val="Heading3"/>
              <w:outlineLvl w:val="2"/>
              <w:rPr>
                <w:sz w:val="28"/>
                <w:szCs w:val="28"/>
              </w:rPr>
            </w:pPr>
            <w:bookmarkStart w:id="14" w:name="_Toc100236548"/>
            <w:r w:rsidRPr="004749BD">
              <w:rPr>
                <w:sz w:val="28"/>
                <w:szCs w:val="28"/>
              </w:rPr>
              <w:t>U</w:t>
            </w:r>
            <w:r w:rsidR="00DE6BE4" w:rsidRPr="004749BD">
              <w:rPr>
                <w:sz w:val="28"/>
                <w:szCs w:val="28"/>
              </w:rPr>
              <w:t xml:space="preserve">nmet </w:t>
            </w:r>
            <w:r>
              <w:rPr>
                <w:sz w:val="28"/>
                <w:szCs w:val="28"/>
              </w:rPr>
              <w:t>H</w:t>
            </w:r>
            <w:r w:rsidR="00DE6BE4" w:rsidRPr="004749BD">
              <w:rPr>
                <w:sz w:val="28"/>
                <w:szCs w:val="28"/>
              </w:rPr>
              <w:t xml:space="preserve">ousing and </w:t>
            </w:r>
            <w:r>
              <w:rPr>
                <w:sz w:val="28"/>
                <w:szCs w:val="28"/>
              </w:rPr>
              <w:t>S</w:t>
            </w:r>
            <w:r w:rsidR="00DE6BE4" w:rsidRPr="004749BD">
              <w:rPr>
                <w:sz w:val="28"/>
                <w:szCs w:val="28"/>
              </w:rPr>
              <w:t xml:space="preserve">ervice </w:t>
            </w:r>
            <w:r>
              <w:rPr>
                <w:sz w:val="28"/>
                <w:szCs w:val="28"/>
              </w:rPr>
              <w:t>N</w:t>
            </w:r>
            <w:r w:rsidR="00DE6BE4" w:rsidRPr="004749BD">
              <w:rPr>
                <w:sz w:val="28"/>
                <w:szCs w:val="28"/>
              </w:rPr>
              <w:t xml:space="preserve">eeds of </w:t>
            </w:r>
            <w:r>
              <w:rPr>
                <w:sz w:val="28"/>
                <w:szCs w:val="28"/>
              </w:rPr>
              <w:t>Q</w:t>
            </w:r>
            <w:r w:rsidR="00DE6BE4" w:rsidRPr="004749BD">
              <w:rPr>
                <w:sz w:val="28"/>
                <w:szCs w:val="28"/>
              </w:rPr>
              <w:t xml:space="preserve">ualifying </w:t>
            </w:r>
            <w:r>
              <w:rPr>
                <w:sz w:val="28"/>
                <w:szCs w:val="28"/>
              </w:rPr>
              <w:t>P</w:t>
            </w:r>
            <w:r w:rsidR="00DE6BE4" w:rsidRPr="004749BD">
              <w:rPr>
                <w:sz w:val="28"/>
                <w:szCs w:val="28"/>
              </w:rPr>
              <w:t>opulations</w:t>
            </w:r>
            <w:bookmarkEnd w:id="14"/>
            <w:r w:rsidR="00DE6BE4" w:rsidRPr="004749BD">
              <w:rPr>
                <w:sz w:val="28"/>
                <w:szCs w:val="28"/>
              </w:rPr>
              <w:t xml:space="preserve"> </w:t>
            </w:r>
          </w:p>
        </w:tc>
      </w:tr>
    </w:tbl>
    <w:p w14:paraId="1CE6382B" w14:textId="6ED817AC" w:rsidR="00DE6BE4" w:rsidRDefault="00DE6BE4" w:rsidP="00DE6BE4">
      <w:pPr>
        <w:pStyle w:val="BodyText"/>
        <w:spacing w:line="276" w:lineRule="auto"/>
        <w:rPr>
          <w:rFonts w:ascii="Calibri" w:hAnsi="Calibri" w:cstheme="minorHAnsi"/>
          <w:sz w:val="22"/>
          <w:szCs w:val="22"/>
        </w:rPr>
      </w:pPr>
    </w:p>
    <w:p w14:paraId="73AB5C3B" w14:textId="77777777" w:rsidR="002E1088" w:rsidRDefault="002D3678" w:rsidP="00DE6BE4">
      <w:pPr>
        <w:pStyle w:val="BodyText"/>
        <w:spacing w:line="276" w:lineRule="auto"/>
        <w:rPr>
          <w:sz w:val="24"/>
          <w:szCs w:val="24"/>
        </w:rPr>
      </w:pPr>
      <w:r w:rsidRPr="00244822">
        <w:rPr>
          <w:sz w:val="24"/>
          <w:szCs w:val="24"/>
        </w:rPr>
        <w:t>The greatest u</w:t>
      </w:r>
      <w:r w:rsidR="00244822" w:rsidRPr="00244822">
        <w:rPr>
          <w:sz w:val="24"/>
          <w:szCs w:val="24"/>
        </w:rPr>
        <w:t xml:space="preserve">nmet </w:t>
      </w:r>
      <w:r w:rsidR="00244822">
        <w:rPr>
          <w:sz w:val="24"/>
          <w:szCs w:val="24"/>
        </w:rPr>
        <w:t xml:space="preserve">housing </w:t>
      </w:r>
      <w:r w:rsidR="00244822" w:rsidRPr="00244822">
        <w:rPr>
          <w:sz w:val="24"/>
          <w:szCs w:val="24"/>
        </w:rPr>
        <w:t>need</w:t>
      </w:r>
      <w:r w:rsidR="00244822">
        <w:rPr>
          <w:sz w:val="24"/>
          <w:szCs w:val="24"/>
        </w:rPr>
        <w:t>s of qualifying populations are:</w:t>
      </w:r>
    </w:p>
    <w:p w14:paraId="5B5D166B" w14:textId="54BBE47B" w:rsidR="002E1088" w:rsidRDefault="00D7233F" w:rsidP="00D7233F">
      <w:pPr>
        <w:pStyle w:val="BodyText"/>
        <w:numPr>
          <w:ilvl w:val="0"/>
          <w:numId w:val="16"/>
        </w:numPr>
        <w:spacing w:line="276" w:lineRule="auto"/>
        <w:rPr>
          <w:sz w:val="24"/>
          <w:szCs w:val="24"/>
        </w:rPr>
      </w:pPr>
      <w:r>
        <w:rPr>
          <w:sz w:val="24"/>
          <w:szCs w:val="24"/>
        </w:rPr>
        <w:t>Permanent rental housing that is affordable to qualifying and other populations; and</w:t>
      </w:r>
    </w:p>
    <w:p w14:paraId="4739331D" w14:textId="6ADC4497" w:rsidR="00D7233F" w:rsidRDefault="00D7233F" w:rsidP="00D7233F">
      <w:pPr>
        <w:pStyle w:val="BodyText"/>
        <w:numPr>
          <w:ilvl w:val="0"/>
          <w:numId w:val="16"/>
        </w:numPr>
        <w:spacing w:line="276" w:lineRule="auto"/>
        <w:rPr>
          <w:sz w:val="24"/>
          <w:szCs w:val="24"/>
        </w:rPr>
      </w:pPr>
      <w:r>
        <w:rPr>
          <w:sz w:val="24"/>
          <w:szCs w:val="24"/>
        </w:rPr>
        <w:t>Permanent supportive rental housing that coordinates specialized services with housing that is affordable to qualifying and other populations</w:t>
      </w:r>
      <w:r w:rsidR="00177D87">
        <w:rPr>
          <w:sz w:val="24"/>
          <w:szCs w:val="24"/>
        </w:rPr>
        <w:t>.</w:t>
      </w:r>
    </w:p>
    <w:p w14:paraId="720E5A07" w14:textId="77777777" w:rsidR="000E218B" w:rsidRDefault="000E218B" w:rsidP="00DE6BE4">
      <w:pPr>
        <w:pStyle w:val="BodyText"/>
        <w:spacing w:line="276" w:lineRule="auto"/>
        <w:rPr>
          <w:sz w:val="24"/>
          <w:szCs w:val="24"/>
        </w:rPr>
      </w:pPr>
    </w:p>
    <w:p w14:paraId="73111A31" w14:textId="51CA0398" w:rsidR="002D3678" w:rsidRDefault="002E1088" w:rsidP="00DE6BE4">
      <w:pPr>
        <w:pStyle w:val="BodyText"/>
        <w:spacing w:line="276" w:lineRule="auto"/>
        <w:rPr>
          <w:sz w:val="24"/>
          <w:szCs w:val="24"/>
        </w:rPr>
      </w:pPr>
      <w:r>
        <w:rPr>
          <w:sz w:val="24"/>
          <w:szCs w:val="24"/>
        </w:rPr>
        <w:t xml:space="preserve">The greatest unmet service needs of qualifying populations, including sheltered and unsheltered homeless populations, currently housed populations at risk of homelessness, other families requiring services or assistance to prevent homelessness, and those at greatest risk of housing instability or in unstable housing situations are: </w:t>
      </w:r>
      <w:r w:rsidR="00244822" w:rsidRPr="00244822">
        <w:rPr>
          <w:sz w:val="24"/>
          <w:szCs w:val="24"/>
        </w:rPr>
        <w:t xml:space="preserve"> </w:t>
      </w:r>
    </w:p>
    <w:p w14:paraId="35915B12" w14:textId="58B057C2" w:rsidR="00D7233F" w:rsidRDefault="00D7233F" w:rsidP="00D7233F">
      <w:pPr>
        <w:pStyle w:val="BodyText"/>
        <w:numPr>
          <w:ilvl w:val="0"/>
          <w:numId w:val="16"/>
        </w:numPr>
        <w:spacing w:line="276" w:lineRule="auto"/>
        <w:rPr>
          <w:sz w:val="24"/>
          <w:szCs w:val="24"/>
        </w:rPr>
      </w:pPr>
      <w:r>
        <w:rPr>
          <w:sz w:val="24"/>
          <w:szCs w:val="24"/>
        </w:rPr>
        <w:t>Mental health treatment</w:t>
      </w:r>
    </w:p>
    <w:p w14:paraId="245F807B" w14:textId="53C11F00" w:rsidR="00D7233F" w:rsidRDefault="00D7233F" w:rsidP="00D7233F">
      <w:pPr>
        <w:pStyle w:val="BodyText"/>
        <w:numPr>
          <w:ilvl w:val="0"/>
          <w:numId w:val="16"/>
        </w:numPr>
        <w:spacing w:line="276" w:lineRule="auto"/>
        <w:rPr>
          <w:sz w:val="24"/>
          <w:szCs w:val="24"/>
        </w:rPr>
      </w:pPr>
      <w:r>
        <w:rPr>
          <w:sz w:val="24"/>
          <w:szCs w:val="24"/>
        </w:rPr>
        <w:t>Substance abuse treatment</w:t>
      </w:r>
    </w:p>
    <w:p w14:paraId="32CF14BF" w14:textId="71C1BD6F" w:rsidR="00D7233F" w:rsidRDefault="00D7233F" w:rsidP="00D7233F">
      <w:pPr>
        <w:pStyle w:val="BodyText"/>
        <w:numPr>
          <w:ilvl w:val="0"/>
          <w:numId w:val="16"/>
        </w:numPr>
        <w:spacing w:line="276" w:lineRule="auto"/>
        <w:rPr>
          <w:sz w:val="24"/>
          <w:szCs w:val="24"/>
        </w:rPr>
      </w:pPr>
      <w:r>
        <w:rPr>
          <w:sz w:val="24"/>
          <w:szCs w:val="24"/>
        </w:rPr>
        <w:t>Transportation</w:t>
      </w:r>
    </w:p>
    <w:p w14:paraId="308D404A" w14:textId="3804E567" w:rsidR="00D7233F" w:rsidRDefault="00D7233F" w:rsidP="00D7233F">
      <w:pPr>
        <w:pStyle w:val="BodyText"/>
        <w:numPr>
          <w:ilvl w:val="0"/>
          <w:numId w:val="16"/>
        </w:numPr>
        <w:spacing w:line="276" w:lineRule="auto"/>
        <w:rPr>
          <w:sz w:val="24"/>
          <w:szCs w:val="24"/>
        </w:rPr>
      </w:pPr>
      <w:r>
        <w:rPr>
          <w:sz w:val="24"/>
          <w:szCs w:val="24"/>
        </w:rPr>
        <w:t>Legal Services</w:t>
      </w:r>
    </w:p>
    <w:p w14:paraId="2EE16BA6" w14:textId="1678DB6E" w:rsidR="00D7233F" w:rsidRDefault="00D7233F" w:rsidP="00D7233F">
      <w:pPr>
        <w:pStyle w:val="BodyText"/>
        <w:numPr>
          <w:ilvl w:val="0"/>
          <w:numId w:val="16"/>
        </w:numPr>
        <w:spacing w:line="276" w:lineRule="auto"/>
        <w:rPr>
          <w:sz w:val="24"/>
          <w:szCs w:val="24"/>
        </w:rPr>
      </w:pPr>
      <w:r>
        <w:rPr>
          <w:sz w:val="24"/>
          <w:szCs w:val="24"/>
        </w:rPr>
        <w:t>Employment assistance and job training</w:t>
      </w:r>
    </w:p>
    <w:p w14:paraId="055A0DE5" w14:textId="77777777" w:rsidR="00D7233F" w:rsidRDefault="00D7233F" w:rsidP="00D7233F">
      <w:pPr>
        <w:pStyle w:val="BodyText"/>
        <w:numPr>
          <w:ilvl w:val="0"/>
          <w:numId w:val="16"/>
        </w:numPr>
        <w:spacing w:line="276" w:lineRule="auto"/>
        <w:rPr>
          <w:sz w:val="24"/>
          <w:szCs w:val="24"/>
        </w:rPr>
      </w:pPr>
      <w:r>
        <w:rPr>
          <w:sz w:val="24"/>
          <w:szCs w:val="24"/>
        </w:rPr>
        <w:t>Life skills</w:t>
      </w:r>
    </w:p>
    <w:p w14:paraId="3586C242" w14:textId="5AF508A8" w:rsidR="00D7233F" w:rsidRDefault="00D7233F" w:rsidP="00D7233F">
      <w:pPr>
        <w:pStyle w:val="BodyText"/>
        <w:numPr>
          <w:ilvl w:val="0"/>
          <w:numId w:val="16"/>
        </w:numPr>
        <w:spacing w:line="276" w:lineRule="auto"/>
        <w:rPr>
          <w:sz w:val="24"/>
          <w:szCs w:val="24"/>
        </w:rPr>
      </w:pPr>
      <w:r>
        <w:rPr>
          <w:sz w:val="24"/>
          <w:szCs w:val="24"/>
        </w:rPr>
        <w:t>Case management</w:t>
      </w:r>
    </w:p>
    <w:p w14:paraId="6AD1F20C" w14:textId="76D96F46" w:rsidR="00D7233F" w:rsidRDefault="00D7233F" w:rsidP="00D7233F">
      <w:pPr>
        <w:pStyle w:val="BodyText"/>
        <w:numPr>
          <w:ilvl w:val="0"/>
          <w:numId w:val="16"/>
        </w:numPr>
        <w:spacing w:line="276" w:lineRule="auto"/>
        <w:rPr>
          <w:sz w:val="24"/>
          <w:szCs w:val="24"/>
        </w:rPr>
      </w:pPr>
      <w:r>
        <w:rPr>
          <w:sz w:val="24"/>
          <w:szCs w:val="24"/>
        </w:rPr>
        <w:t>Outpatient health services</w:t>
      </w:r>
    </w:p>
    <w:p w14:paraId="0E8ECD57" w14:textId="381B7B65" w:rsidR="00D7233F" w:rsidRDefault="00D7233F" w:rsidP="00D7233F">
      <w:pPr>
        <w:pStyle w:val="BodyText"/>
        <w:numPr>
          <w:ilvl w:val="0"/>
          <w:numId w:val="16"/>
        </w:numPr>
        <w:spacing w:line="276" w:lineRule="auto"/>
        <w:rPr>
          <w:sz w:val="24"/>
          <w:szCs w:val="24"/>
        </w:rPr>
      </w:pPr>
      <w:r>
        <w:rPr>
          <w:sz w:val="24"/>
          <w:szCs w:val="24"/>
        </w:rPr>
        <w:t>Outreach services</w:t>
      </w:r>
    </w:p>
    <w:p w14:paraId="1159AF21" w14:textId="1A59418C" w:rsidR="00D7233F" w:rsidRDefault="00D7233F" w:rsidP="00D7233F">
      <w:pPr>
        <w:pStyle w:val="BodyText"/>
        <w:numPr>
          <w:ilvl w:val="0"/>
          <w:numId w:val="16"/>
        </w:numPr>
        <w:spacing w:line="276" w:lineRule="auto"/>
        <w:rPr>
          <w:sz w:val="24"/>
          <w:szCs w:val="24"/>
        </w:rPr>
      </w:pPr>
      <w:r>
        <w:rPr>
          <w:sz w:val="24"/>
          <w:szCs w:val="24"/>
        </w:rPr>
        <w:lastRenderedPageBreak/>
        <w:t>Credit repair</w:t>
      </w:r>
    </w:p>
    <w:p w14:paraId="6D345260" w14:textId="071C17F0" w:rsidR="00D7233F" w:rsidRDefault="00D7233F" w:rsidP="00D7233F">
      <w:pPr>
        <w:pStyle w:val="BodyText"/>
        <w:numPr>
          <w:ilvl w:val="0"/>
          <w:numId w:val="16"/>
        </w:numPr>
        <w:spacing w:line="276" w:lineRule="auto"/>
        <w:rPr>
          <w:sz w:val="24"/>
          <w:szCs w:val="24"/>
        </w:rPr>
      </w:pPr>
      <w:r>
        <w:rPr>
          <w:sz w:val="24"/>
          <w:szCs w:val="24"/>
        </w:rPr>
        <w:t>Landlord-tenant liaison services</w:t>
      </w:r>
    </w:p>
    <w:p w14:paraId="1F2E006F" w14:textId="77777777" w:rsidR="00D7233F" w:rsidRDefault="00D7233F" w:rsidP="00D7233F">
      <w:pPr>
        <w:pStyle w:val="BodyText"/>
        <w:numPr>
          <w:ilvl w:val="0"/>
          <w:numId w:val="16"/>
        </w:numPr>
        <w:spacing w:line="276" w:lineRule="auto"/>
        <w:rPr>
          <w:sz w:val="24"/>
          <w:szCs w:val="24"/>
        </w:rPr>
      </w:pPr>
      <w:r>
        <w:rPr>
          <w:sz w:val="24"/>
          <w:szCs w:val="24"/>
        </w:rPr>
        <w:t>Housing search and counseling assistance</w:t>
      </w:r>
    </w:p>
    <w:p w14:paraId="1FD1CE13" w14:textId="60C275CC" w:rsidR="00D7233F" w:rsidRDefault="00D7233F" w:rsidP="00D7233F">
      <w:pPr>
        <w:pStyle w:val="BodyText"/>
        <w:numPr>
          <w:ilvl w:val="0"/>
          <w:numId w:val="16"/>
        </w:numPr>
        <w:spacing w:line="276" w:lineRule="auto"/>
        <w:rPr>
          <w:sz w:val="24"/>
          <w:szCs w:val="24"/>
        </w:rPr>
      </w:pPr>
      <w:r>
        <w:rPr>
          <w:sz w:val="24"/>
          <w:szCs w:val="24"/>
        </w:rPr>
        <w:t>Services for special populations</w:t>
      </w:r>
    </w:p>
    <w:p w14:paraId="6A9E6BC3" w14:textId="3C3017FA" w:rsidR="00D7233F" w:rsidRDefault="00D7233F" w:rsidP="00D7233F">
      <w:pPr>
        <w:pStyle w:val="BodyText"/>
        <w:numPr>
          <w:ilvl w:val="0"/>
          <w:numId w:val="16"/>
        </w:numPr>
        <w:spacing w:line="276" w:lineRule="auto"/>
        <w:rPr>
          <w:sz w:val="24"/>
          <w:szCs w:val="24"/>
        </w:rPr>
      </w:pPr>
      <w:r>
        <w:rPr>
          <w:sz w:val="24"/>
          <w:szCs w:val="24"/>
        </w:rPr>
        <w:t>Financial assistance to secure stable housing, such as rental application fees, security and utility deposits, and first month’s rent</w:t>
      </w:r>
    </w:p>
    <w:p w14:paraId="1C14B52E" w14:textId="77777777" w:rsidR="0098726A" w:rsidRDefault="0098726A" w:rsidP="0098726A">
      <w:pPr>
        <w:pStyle w:val="BodyText"/>
        <w:spacing w:line="276" w:lineRule="auto"/>
        <w:ind w:left="720"/>
        <w:rPr>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CCE4" w:themeFill="accent1" w:themeFillTint="66"/>
        <w:tblLook w:val="04A0" w:firstRow="1" w:lastRow="0" w:firstColumn="1" w:lastColumn="0" w:noHBand="0" w:noVBand="1"/>
      </w:tblPr>
      <w:tblGrid>
        <w:gridCol w:w="9350"/>
      </w:tblGrid>
      <w:tr w:rsidR="00DE6BE4" w:rsidRPr="00E8481E" w14:paraId="6C953069" w14:textId="77777777" w:rsidTr="000E218B">
        <w:tc>
          <w:tcPr>
            <w:tcW w:w="9350" w:type="dxa"/>
            <w:shd w:val="clear" w:color="auto" w:fill="B8CCE4" w:themeFill="accent1" w:themeFillTint="66"/>
          </w:tcPr>
          <w:p w14:paraId="25E56660" w14:textId="39B8712D" w:rsidR="00DE6BE4" w:rsidRPr="00E8481E" w:rsidRDefault="00E8481E" w:rsidP="00E8481E">
            <w:pPr>
              <w:pStyle w:val="Heading3"/>
              <w:outlineLvl w:val="2"/>
              <w:rPr>
                <w:sz w:val="28"/>
                <w:szCs w:val="28"/>
              </w:rPr>
            </w:pPr>
            <w:bookmarkStart w:id="15" w:name="_Toc100236549"/>
            <w:r>
              <w:rPr>
                <w:sz w:val="28"/>
                <w:szCs w:val="28"/>
              </w:rPr>
              <w:t>C</w:t>
            </w:r>
            <w:r w:rsidR="00DE6BE4" w:rsidRPr="00E8481E">
              <w:rPr>
                <w:sz w:val="28"/>
                <w:szCs w:val="28"/>
              </w:rPr>
              <w:t xml:space="preserve">urrent </w:t>
            </w:r>
            <w:r>
              <w:rPr>
                <w:sz w:val="28"/>
                <w:szCs w:val="28"/>
              </w:rPr>
              <w:t>R</w:t>
            </w:r>
            <w:r w:rsidR="00DE6BE4" w:rsidRPr="00E8481E">
              <w:rPr>
                <w:sz w:val="28"/>
                <w:szCs w:val="28"/>
              </w:rPr>
              <w:t xml:space="preserve">esources </w:t>
            </w:r>
            <w:r>
              <w:rPr>
                <w:sz w:val="28"/>
                <w:szCs w:val="28"/>
              </w:rPr>
              <w:t>A</w:t>
            </w:r>
            <w:r w:rsidR="00DE6BE4" w:rsidRPr="00E8481E">
              <w:rPr>
                <w:sz w:val="28"/>
                <w:szCs w:val="28"/>
              </w:rPr>
              <w:t xml:space="preserve">vailable to </w:t>
            </w:r>
            <w:r>
              <w:rPr>
                <w:sz w:val="28"/>
                <w:szCs w:val="28"/>
              </w:rPr>
              <w:t>A</w:t>
            </w:r>
            <w:r w:rsidR="00DE6BE4" w:rsidRPr="00E8481E">
              <w:rPr>
                <w:sz w:val="28"/>
                <w:szCs w:val="28"/>
              </w:rPr>
              <w:t xml:space="preserve">ssist </w:t>
            </w:r>
            <w:r>
              <w:rPr>
                <w:sz w:val="28"/>
                <w:szCs w:val="28"/>
              </w:rPr>
              <w:t>Q</w:t>
            </w:r>
            <w:r w:rsidR="00DE6BE4" w:rsidRPr="00E8481E">
              <w:rPr>
                <w:sz w:val="28"/>
                <w:szCs w:val="28"/>
              </w:rPr>
              <w:t xml:space="preserve">ualifying </w:t>
            </w:r>
            <w:r>
              <w:rPr>
                <w:sz w:val="28"/>
                <w:szCs w:val="28"/>
              </w:rPr>
              <w:t>P</w:t>
            </w:r>
            <w:r w:rsidR="00DE6BE4" w:rsidRPr="00E8481E">
              <w:rPr>
                <w:sz w:val="28"/>
                <w:szCs w:val="28"/>
              </w:rPr>
              <w:t>opulations</w:t>
            </w:r>
            <w:bookmarkEnd w:id="15"/>
          </w:p>
        </w:tc>
      </w:tr>
    </w:tbl>
    <w:p w14:paraId="35E9C442" w14:textId="77777777" w:rsidR="000D7D1E" w:rsidRPr="00E8481E" w:rsidRDefault="000D7D1E" w:rsidP="00E8481E">
      <w:pPr>
        <w:pStyle w:val="Heading3"/>
        <w:rPr>
          <w:rFonts w:ascii="Calibri" w:hAnsi="Calibri" w:cstheme="minorHAnsi"/>
          <w:sz w:val="28"/>
          <w:szCs w:val="28"/>
        </w:rPr>
      </w:pPr>
    </w:p>
    <w:p w14:paraId="1F399C3E" w14:textId="7D0E6505" w:rsidR="00E001BB" w:rsidRDefault="00F362FE" w:rsidP="00E001BB">
      <w:pPr>
        <w:pStyle w:val="BodyText"/>
        <w:spacing w:after="200" w:line="276" w:lineRule="auto"/>
        <w:ind w:firstLine="8"/>
        <w:rPr>
          <w:sz w:val="24"/>
          <w:szCs w:val="24"/>
        </w:rPr>
      </w:pPr>
      <w:r>
        <w:rPr>
          <w:sz w:val="24"/>
          <w:szCs w:val="24"/>
        </w:rPr>
        <w:t>As outlined in the 2020-2024 Consolidated Plan, t</w:t>
      </w:r>
      <w:r w:rsidR="00E001BB" w:rsidRPr="00D02110">
        <w:rPr>
          <w:sz w:val="24"/>
          <w:szCs w:val="24"/>
        </w:rPr>
        <w:t>he City has a well-developed strategy to address homelessness in the community.  This strategy includes outreach and assessment services for homeless and chronic homeless individuals</w:t>
      </w:r>
      <w:r w:rsidR="00E001BB" w:rsidRPr="00F362FE">
        <w:rPr>
          <w:sz w:val="24"/>
          <w:szCs w:val="24"/>
        </w:rPr>
        <w:t xml:space="preserve">. </w:t>
      </w:r>
      <w:r w:rsidRPr="00F362FE">
        <w:rPr>
          <w:sz w:val="24"/>
          <w:szCs w:val="24"/>
        </w:rPr>
        <w:t xml:space="preserve">These programs will help households, especially extremely low-income households, maximize the amount of income they have available for housing.  </w:t>
      </w:r>
      <w:r w:rsidR="00E001BB" w:rsidRPr="00F362FE">
        <w:rPr>
          <w:sz w:val="24"/>
          <w:szCs w:val="24"/>
        </w:rPr>
        <w:t>Program staff will attempt to link individuals to</w:t>
      </w:r>
      <w:r w:rsidR="00E001BB" w:rsidRPr="00D02110">
        <w:rPr>
          <w:sz w:val="24"/>
          <w:szCs w:val="24"/>
        </w:rPr>
        <w:t xml:space="preserve"> appropriate housing, support services, and public assistance programs (e.g., VA benefits, SSI).  To undertake this effort, the City partners with local nonprofit service providers and community-based volunteers.  Based on assessments, individuals or households are referred to appropriate housing/service providers.  City staff will coordinate the delivery of services and housing with providers to reduce the number of homeless individuals in the community.  Both HUD and City funds will be used to carry out these activities, including emergency shelter and rapid rehousing.</w:t>
      </w:r>
    </w:p>
    <w:p w14:paraId="23858F65" w14:textId="321F3FAE" w:rsidR="005968B7" w:rsidRPr="002E1088" w:rsidRDefault="005968B7" w:rsidP="00275EDD">
      <w:pPr>
        <w:pStyle w:val="BodyText"/>
        <w:spacing w:after="200" w:line="276" w:lineRule="auto"/>
        <w:ind w:hanging="3"/>
        <w:rPr>
          <w:b/>
          <w:i/>
          <w:sz w:val="24"/>
          <w:szCs w:val="24"/>
        </w:rPr>
      </w:pPr>
      <w:r w:rsidRPr="002E1088">
        <w:rPr>
          <w:b/>
          <w:i/>
          <w:sz w:val="24"/>
          <w:szCs w:val="24"/>
        </w:rPr>
        <w:t>Emergency Shelters</w:t>
      </w:r>
    </w:p>
    <w:p w14:paraId="474FA8E1" w14:textId="1665ED63" w:rsidR="00E54CE8" w:rsidRPr="002E1088" w:rsidRDefault="00E54CE8" w:rsidP="00275EDD">
      <w:pPr>
        <w:pStyle w:val="BodyText"/>
        <w:spacing w:after="200" w:line="276" w:lineRule="auto"/>
        <w:ind w:hanging="3"/>
        <w:rPr>
          <w:sz w:val="24"/>
          <w:szCs w:val="24"/>
        </w:rPr>
      </w:pPr>
      <w:r w:rsidRPr="002E1088">
        <w:rPr>
          <w:sz w:val="24"/>
          <w:szCs w:val="24"/>
        </w:rPr>
        <w:t>According to the 2021 Orange County Housing Inventory Count</w:t>
      </w:r>
      <w:r w:rsidR="00CB4EB5">
        <w:rPr>
          <w:sz w:val="24"/>
          <w:szCs w:val="24"/>
        </w:rPr>
        <w:t xml:space="preserve"> (HIC)</w:t>
      </w:r>
      <w:r w:rsidRPr="002E1088">
        <w:rPr>
          <w:sz w:val="24"/>
          <w:szCs w:val="24"/>
        </w:rPr>
        <w:t>, the following emergency shelters are available to assist qualifying populations in the City of Costa Mesa:</w:t>
      </w:r>
    </w:p>
    <w:p w14:paraId="41FC5172" w14:textId="580AF9E7" w:rsidR="00E54CE8" w:rsidRDefault="00E54CE8" w:rsidP="00275EDD">
      <w:pPr>
        <w:pStyle w:val="BodyText"/>
        <w:spacing w:after="200" w:line="276" w:lineRule="auto"/>
        <w:ind w:hanging="3"/>
        <w:rPr>
          <w:rFonts w:ascii="Calibri" w:hAnsi="Calibri" w:cstheme="minorHAnsi"/>
          <w:sz w:val="22"/>
          <w:szCs w:val="22"/>
        </w:rPr>
      </w:pPr>
      <w:r w:rsidRPr="00E54CE8">
        <w:rPr>
          <w:rFonts w:ascii="Calibri" w:hAnsi="Calibri" w:cstheme="minorHAnsi"/>
          <w:noProof/>
          <w:sz w:val="22"/>
          <w:szCs w:val="22"/>
        </w:rPr>
        <w:drawing>
          <wp:inline distT="0" distB="0" distL="0" distR="0" wp14:anchorId="3821FD78" wp14:editId="39F137B2">
            <wp:extent cx="6515100" cy="81160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28851" cy="825774"/>
                    </a:xfrm>
                    <a:prstGeom prst="rect">
                      <a:avLst/>
                    </a:prstGeom>
                  </pic:spPr>
                </pic:pic>
              </a:graphicData>
            </a:graphic>
          </wp:inline>
        </w:drawing>
      </w:r>
    </w:p>
    <w:p w14:paraId="5263D22B" w14:textId="7F02C997" w:rsidR="005968B7" w:rsidRPr="00D821D8" w:rsidRDefault="00D74DD1" w:rsidP="00275EDD">
      <w:pPr>
        <w:pStyle w:val="BodyText"/>
        <w:spacing w:after="200" w:line="276" w:lineRule="auto"/>
        <w:ind w:hanging="3"/>
        <w:rPr>
          <w:sz w:val="24"/>
          <w:szCs w:val="24"/>
        </w:rPr>
      </w:pPr>
      <w:r w:rsidRPr="00D821D8">
        <w:rPr>
          <w:sz w:val="24"/>
          <w:szCs w:val="24"/>
        </w:rPr>
        <w:t>The City of Costa Mesa opened an emergency Bridge Shelter at a temporary location in April 2019 with 50 beds, while constructing a permanent shelter location with 7</w:t>
      </w:r>
      <w:r w:rsidR="005F42B0">
        <w:rPr>
          <w:sz w:val="24"/>
          <w:szCs w:val="24"/>
        </w:rPr>
        <w:t>0</w:t>
      </w:r>
      <w:r w:rsidRPr="00D821D8">
        <w:rPr>
          <w:sz w:val="24"/>
          <w:szCs w:val="24"/>
        </w:rPr>
        <w:t xml:space="preserve"> beds</w:t>
      </w:r>
      <w:r w:rsidR="00177D87">
        <w:rPr>
          <w:sz w:val="24"/>
          <w:szCs w:val="24"/>
        </w:rPr>
        <w:t>,</w:t>
      </w:r>
      <w:r w:rsidRPr="00D821D8">
        <w:rPr>
          <w:sz w:val="24"/>
          <w:szCs w:val="24"/>
        </w:rPr>
        <w:t xml:space="preserve"> which opened in April 2021. </w:t>
      </w:r>
      <w:r w:rsidR="005968B7" w:rsidRPr="00D821D8">
        <w:rPr>
          <w:sz w:val="24"/>
          <w:szCs w:val="24"/>
        </w:rPr>
        <w:t xml:space="preserve">The permanent Bridge Shelter was built in coordination with the neighboring City of Newport Beach who made a one-time payment of $1.4 million in capital costs as well as $200,000 in furniture, fixtures, and equipment for the site. Additionally, Newport Beach will provide $1 million annually for 20 set-aside beds. </w:t>
      </w:r>
      <w:r w:rsidRPr="00D821D8">
        <w:rPr>
          <w:sz w:val="24"/>
          <w:szCs w:val="24"/>
        </w:rPr>
        <w:t>The Bridge Shelter assists persons experiencing homeless</w:t>
      </w:r>
      <w:r w:rsidR="00CB4EB5">
        <w:rPr>
          <w:sz w:val="24"/>
          <w:szCs w:val="24"/>
        </w:rPr>
        <w:t>ness</w:t>
      </w:r>
      <w:r w:rsidRPr="00D821D8">
        <w:rPr>
          <w:sz w:val="24"/>
          <w:szCs w:val="24"/>
        </w:rPr>
        <w:t xml:space="preserve"> with temporary housing along with a variety of programs including</w:t>
      </w:r>
      <w:r w:rsidR="005968B7" w:rsidRPr="00D821D8">
        <w:rPr>
          <w:sz w:val="24"/>
          <w:szCs w:val="24"/>
        </w:rPr>
        <w:t xml:space="preserve">: </w:t>
      </w:r>
      <w:r w:rsidRPr="00D821D8">
        <w:rPr>
          <w:sz w:val="24"/>
          <w:szCs w:val="24"/>
        </w:rPr>
        <w:t>Collaborative Case Management</w:t>
      </w:r>
      <w:r w:rsidR="005968B7" w:rsidRPr="00D821D8">
        <w:rPr>
          <w:sz w:val="24"/>
          <w:szCs w:val="24"/>
        </w:rPr>
        <w:t>;</w:t>
      </w:r>
      <w:r w:rsidRPr="00D821D8">
        <w:rPr>
          <w:sz w:val="24"/>
          <w:szCs w:val="24"/>
        </w:rPr>
        <w:t xml:space="preserve"> Housing </w:t>
      </w:r>
      <w:r w:rsidRPr="00D821D8">
        <w:rPr>
          <w:sz w:val="24"/>
          <w:szCs w:val="24"/>
        </w:rPr>
        <w:lastRenderedPageBreak/>
        <w:t>Related Support Services (including Coordinated Entry System housing assignments</w:t>
      </w:r>
      <w:r w:rsidR="005968B7" w:rsidRPr="00D821D8">
        <w:rPr>
          <w:sz w:val="24"/>
          <w:szCs w:val="24"/>
        </w:rPr>
        <w:t>;</w:t>
      </w:r>
      <w:r w:rsidRPr="00D821D8">
        <w:rPr>
          <w:sz w:val="24"/>
          <w:szCs w:val="24"/>
        </w:rPr>
        <w:t xml:space="preserve"> Housing Search Assistance</w:t>
      </w:r>
      <w:r w:rsidR="005968B7" w:rsidRPr="00D821D8">
        <w:rPr>
          <w:sz w:val="24"/>
          <w:szCs w:val="24"/>
        </w:rPr>
        <w:t xml:space="preserve"> (</w:t>
      </w:r>
      <w:r w:rsidRPr="00D821D8">
        <w:rPr>
          <w:sz w:val="24"/>
          <w:szCs w:val="24"/>
        </w:rPr>
        <w:t>linking clients to rental assistance programs and other general housing services)</w:t>
      </w:r>
      <w:r w:rsidR="005968B7" w:rsidRPr="00D821D8">
        <w:rPr>
          <w:sz w:val="24"/>
          <w:szCs w:val="24"/>
        </w:rPr>
        <w:t>;</w:t>
      </w:r>
      <w:r w:rsidRPr="00D821D8">
        <w:rPr>
          <w:sz w:val="24"/>
          <w:szCs w:val="24"/>
        </w:rPr>
        <w:t xml:space="preserve"> Legal Services</w:t>
      </w:r>
      <w:r w:rsidR="005968B7" w:rsidRPr="00D821D8">
        <w:rPr>
          <w:sz w:val="24"/>
          <w:szCs w:val="24"/>
        </w:rPr>
        <w:t>;</w:t>
      </w:r>
      <w:r w:rsidRPr="00D821D8">
        <w:rPr>
          <w:sz w:val="24"/>
          <w:szCs w:val="24"/>
        </w:rPr>
        <w:t xml:space="preserve"> Basic Needs (including food, clothing, and housing/emergency services)</w:t>
      </w:r>
      <w:r w:rsidR="005968B7" w:rsidRPr="00D821D8">
        <w:rPr>
          <w:sz w:val="24"/>
          <w:szCs w:val="24"/>
        </w:rPr>
        <w:t>;</w:t>
      </w:r>
      <w:r w:rsidRPr="00D821D8">
        <w:rPr>
          <w:sz w:val="24"/>
          <w:szCs w:val="24"/>
        </w:rPr>
        <w:t xml:space="preserve"> Social Services</w:t>
      </w:r>
      <w:r w:rsidR="005968B7" w:rsidRPr="00D821D8">
        <w:rPr>
          <w:sz w:val="24"/>
          <w:szCs w:val="24"/>
        </w:rPr>
        <w:t>;</w:t>
      </w:r>
      <w:r w:rsidRPr="00D821D8">
        <w:rPr>
          <w:sz w:val="24"/>
          <w:szCs w:val="24"/>
        </w:rPr>
        <w:t xml:space="preserve"> </w:t>
      </w:r>
      <w:r w:rsidR="005968B7" w:rsidRPr="00D821D8">
        <w:rPr>
          <w:sz w:val="24"/>
          <w:szCs w:val="24"/>
        </w:rPr>
        <w:t xml:space="preserve">and </w:t>
      </w:r>
      <w:r w:rsidRPr="00D821D8">
        <w:rPr>
          <w:sz w:val="24"/>
          <w:szCs w:val="24"/>
        </w:rPr>
        <w:t>Transportation</w:t>
      </w:r>
      <w:r w:rsidR="005968B7" w:rsidRPr="00D821D8">
        <w:rPr>
          <w:sz w:val="24"/>
          <w:szCs w:val="24"/>
        </w:rPr>
        <w:t>.</w:t>
      </w:r>
      <w:r w:rsidRPr="00D821D8">
        <w:rPr>
          <w:sz w:val="24"/>
          <w:szCs w:val="24"/>
        </w:rPr>
        <w:t xml:space="preserve"> The permanent Bridge Shelter publishes bi-weekly reports in which they regularly assist approximately 60 to 110+ persons over a two-week span.</w:t>
      </w:r>
      <w:r w:rsidR="0026341F" w:rsidRPr="00D821D8">
        <w:rPr>
          <w:sz w:val="24"/>
          <w:szCs w:val="24"/>
        </w:rPr>
        <w:t xml:space="preserve"> </w:t>
      </w:r>
    </w:p>
    <w:p w14:paraId="1BE7B71D" w14:textId="715A9652" w:rsidR="005968B7" w:rsidRPr="002E1088" w:rsidRDefault="005968B7" w:rsidP="005968B7">
      <w:pPr>
        <w:pStyle w:val="BodyText"/>
        <w:spacing w:after="200" w:line="276" w:lineRule="auto"/>
        <w:ind w:hanging="3"/>
        <w:rPr>
          <w:b/>
          <w:i/>
          <w:sz w:val="24"/>
          <w:szCs w:val="24"/>
        </w:rPr>
      </w:pPr>
      <w:r w:rsidRPr="002E1088">
        <w:rPr>
          <w:b/>
          <w:i/>
          <w:sz w:val="24"/>
          <w:szCs w:val="24"/>
        </w:rPr>
        <w:t>Supportive Services</w:t>
      </w:r>
    </w:p>
    <w:p w14:paraId="07A2C022" w14:textId="78B854DC" w:rsidR="0026341F" w:rsidRPr="002E1088" w:rsidRDefault="0026341F" w:rsidP="00DE6BE4">
      <w:pPr>
        <w:pStyle w:val="BodyText"/>
        <w:tabs>
          <w:tab w:val="left" w:pos="12683"/>
        </w:tabs>
        <w:spacing w:after="200" w:line="276" w:lineRule="auto"/>
        <w:rPr>
          <w:sz w:val="24"/>
          <w:szCs w:val="24"/>
        </w:rPr>
      </w:pPr>
      <w:r w:rsidRPr="002E1088">
        <w:rPr>
          <w:sz w:val="24"/>
          <w:szCs w:val="24"/>
        </w:rPr>
        <w:t xml:space="preserve">The City recognizes </w:t>
      </w:r>
      <w:r w:rsidR="00A0760E">
        <w:rPr>
          <w:sz w:val="24"/>
          <w:szCs w:val="24"/>
        </w:rPr>
        <w:t xml:space="preserve">that </w:t>
      </w:r>
      <w:r w:rsidRPr="002E1088">
        <w:rPr>
          <w:sz w:val="24"/>
          <w:szCs w:val="24"/>
        </w:rPr>
        <w:t xml:space="preserve">certain segments of the population require additional assistance to secure decent housing and supportive services. Special needs groups in Costa Mesa include: seniors, persons with disabilities (including developmental disabilities), persons at-risk of experiencing or experiencing homelessness, and low-income families (including large households and female-headed households). Through the annual action plan process for the CDBG program, the City evaluates the needs of various special needs groups and </w:t>
      </w:r>
      <w:r w:rsidR="005968B7" w:rsidRPr="002E1088">
        <w:rPr>
          <w:sz w:val="24"/>
          <w:szCs w:val="24"/>
        </w:rPr>
        <w:t xml:space="preserve">allocates </w:t>
      </w:r>
      <w:r w:rsidRPr="002E1088">
        <w:rPr>
          <w:sz w:val="24"/>
          <w:szCs w:val="24"/>
        </w:rPr>
        <w:t>CDBG Public Service dollars accordingly. The City will continue to expend available CDBG funds in a manner that addresses local needs and augments the regional continuum of care system in Orange County</w:t>
      </w:r>
      <w:r w:rsidR="005968B7" w:rsidRPr="002E1088">
        <w:rPr>
          <w:sz w:val="24"/>
          <w:szCs w:val="24"/>
        </w:rPr>
        <w:t>.</w:t>
      </w:r>
    </w:p>
    <w:p w14:paraId="76D99696" w14:textId="77777777" w:rsidR="002E1088" w:rsidRPr="002E1088" w:rsidRDefault="002E1088" w:rsidP="002E1088">
      <w:pPr>
        <w:pStyle w:val="BodyText"/>
        <w:tabs>
          <w:tab w:val="left" w:pos="12683"/>
        </w:tabs>
        <w:spacing w:after="200" w:line="276" w:lineRule="auto"/>
        <w:rPr>
          <w:sz w:val="24"/>
          <w:szCs w:val="24"/>
        </w:rPr>
      </w:pPr>
      <w:r w:rsidRPr="002E1088">
        <w:rPr>
          <w:sz w:val="24"/>
          <w:szCs w:val="24"/>
        </w:rPr>
        <w:t xml:space="preserve">Approximately $1,000,000 in General Fund and Housing Authority (former Redevelopment Agency) resources will be allocated to provide direct outreach services for chronic and situational homeless.  Services include engagement, assessment, and linkages to appropriate services and housing.  City-paid social workers and community volunteers will provide services.  </w:t>
      </w:r>
    </w:p>
    <w:p w14:paraId="7CB759D7" w14:textId="77777777" w:rsidR="0043680E" w:rsidRDefault="005968B7" w:rsidP="0043680E">
      <w:pPr>
        <w:pStyle w:val="BodyText"/>
        <w:tabs>
          <w:tab w:val="left" w:pos="12683"/>
        </w:tabs>
        <w:spacing w:after="200" w:line="276" w:lineRule="auto"/>
        <w:rPr>
          <w:b/>
          <w:i/>
          <w:sz w:val="24"/>
          <w:szCs w:val="24"/>
        </w:rPr>
      </w:pPr>
      <w:r w:rsidRPr="00F362FE">
        <w:rPr>
          <w:b/>
          <w:i/>
          <w:sz w:val="24"/>
          <w:szCs w:val="24"/>
        </w:rPr>
        <w:t>Rental Housing Assistance</w:t>
      </w:r>
    </w:p>
    <w:p w14:paraId="272E3DFF" w14:textId="29AA1369" w:rsidR="00F362FE" w:rsidRDefault="00D74DD1" w:rsidP="0043680E">
      <w:pPr>
        <w:pStyle w:val="BodyText"/>
        <w:tabs>
          <w:tab w:val="left" w:pos="12683"/>
        </w:tabs>
        <w:spacing w:after="200" w:line="276" w:lineRule="auto"/>
        <w:rPr>
          <w:sz w:val="24"/>
          <w:szCs w:val="24"/>
        </w:rPr>
      </w:pPr>
      <w:r w:rsidRPr="00F362FE">
        <w:rPr>
          <w:sz w:val="24"/>
          <w:szCs w:val="24"/>
        </w:rPr>
        <w:t xml:space="preserve">The City </w:t>
      </w:r>
      <w:r w:rsidR="005968B7" w:rsidRPr="00F362FE">
        <w:rPr>
          <w:sz w:val="24"/>
          <w:szCs w:val="24"/>
        </w:rPr>
        <w:t xml:space="preserve">continues </w:t>
      </w:r>
      <w:r w:rsidRPr="00F362FE">
        <w:rPr>
          <w:sz w:val="24"/>
          <w:szCs w:val="24"/>
        </w:rPr>
        <w:t xml:space="preserve">to participate in the Orange County Housing Authority’s </w:t>
      </w:r>
      <w:r w:rsidR="00F362FE">
        <w:rPr>
          <w:sz w:val="24"/>
          <w:szCs w:val="24"/>
        </w:rPr>
        <w:t xml:space="preserve">(OCHA) </w:t>
      </w:r>
      <w:r w:rsidRPr="00F362FE">
        <w:rPr>
          <w:sz w:val="24"/>
          <w:szCs w:val="24"/>
        </w:rPr>
        <w:t xml:space="preserve">Housing Choice Vouchers program to provide rent subsidies to very low-income households provided funding is available. </w:t>
      </w:r>
      <w:r w:rsidR="00F362FE" w:rsidRPr="00F362FE">
        <w:rPr>
          <w:sz w:val="24"/>
          <w:szCs w:val="24"/>
        </w:rPr>
        <w:t xml:space="preserve">Costa Mesa does not own or manage public housing. It is anticipated that OCHA will continue to provide rental assistance to approximately </w:t>
      </w:r>
      <w:r w:rsidR="00DD0DE8">
        <w:rPr>
          <w:sz w:val="24"/>
          <w:szCs w:val="24"/>
        </w:rPr>
        <w:t>591</w:t>
      </w:r>
      <w:r w:rsidR="00F362FE" w:rsidRPr="00F362FE">
        <w:rPr>
          <w:sz w:val="24"/>
          <w:szCs w:val="24"/>
        </w:rPr>
        <w:t xml:space="preserve"> Costa Mesa renter households</w:t>
      </w:r>
      <w:r w:rsidR="00DD0DE8">
        <w:rPr>
          <w:sz w:val="24"/>
          <w:szCs w:val="24"/>
        </w:rPr>
        <w:t xml:space="preserve"> (265 disabled persons, 401 elderly persons, 49 families, 74 homeless at admission and 32 veterans)</w:t>
      </w:r>
      <w:r w:rsidR="00F362FE" w:rsidRPr="00F362FE">
        <w:rPr>
          <w:sz w:val="24"/>
          <w:szCs w:val="24"/>
        </w:rPr>
        <w:t xml:space="preserve">. 89 people are </w:t>
      </w:r>
      <w:r w:rsidR="00F362FE">
        <w:rPr>
          <w:sz w:val="24"/>
          <w:szCs w:val="24"/>
        </w:rPr>
        <w:t xml:space="preserve">currently </w:t>
      </w:r>
      <w:r w:rsidR="00F362FE" w:rsidRPr="00F362FE">
        <w:rPr>
          <w:sz w:val="24"/>
          <w:szCs w:val="24"/>
        </w:rPr>
        <w:t>on the waitlist.</w:t>
      </w:r>
    </w:p>
    <w:p w14:paraId="0977F0CD" w14:textId="022BB6D1" w:rsidR="00D74DD1" w:rsidRPr="00F362FE" w:rsidRDefault="00D74DD1" w:rsidP="00F362FE">
      <w:pPr>
        <w:ind w:firstLine="5"/>
        <w:rPr>
          <w:rFonts w:ascii="Arial" w:hAnsi="Arial" w:cs="Arial"/>
          <w:sz w:val="24"/>
          <w:szCs w:val="24"/>
        </w:rPr>
      </w:pPr>
      <w:r w:rsidRPr="00F362FE">
        <w:rPr>
          <w:rFonts w:ascii="Arial" w:hAnsi="Arial" w:cs="Arial"/>
          <w:sz w:val="24"/>
          <w:szCs w:val="24"/>
        </w:rPr>
        <w:t>The City also began offering a Tenant Based Rental Assistance (</w:t>
      </w:r>
      <w:r w:rsidRPr="005773E1">
        <w:rPr>
          <w:rFonts w:ascii="Arial" w:hAnsi="Arial" w:cs="Arial"/>
          <w:b/>
          <w:sz w:val="24"/>
          <w:szCs w:val="24"/>
        </w:rPr>
        <w:t>TBRA</w:t>
      </w:r>
      <w:r w:rsidRPr="00F362FE">
        <w:rPr>
          <w:rFonts w:ascii="Arial" w:hAnsi="Arial" w:cs="Arial"/>
          <w:sz w:val="24"/>
          <w:szCs w:val="24"/>
        </w:rPr>
        <w:t xml:space="preserve">) program in 2021. </w:t>
      </w:r>
      <w:r w:rsidR="00436B28" w:rsidRPr="00F362FE">
        <w:rPr>
          <w:rFonts w:ascii="Arial" w:hAnsi="Arial" w:cs="Arial"/>
          <w:sz w:val="24"/>
          <w:szCs w:val="24"/>
        </w:rPr>
        <w:t>This program assist</w:t>
      </w:r>
      <w:r w:rsidR="00F362FE">
        <w:rPr>
          <w:rFonts w:ascii="Arial" w:hAnsi="Arial" w:cs="Arial"/>
          <w:sz w:val="24"/>
          <w:szCs w:val="24"/>
        </w:rPr>
        <w:t>s</w:t>
      </w:r>
      <w:r w:rsidR="00436B28" w:rsidRPr="00F362FE">
        <w:rPr>
          <w:rFonts w:ascii="Arial" w:hAnsi="Arial" w:cs="Arial"/>
          <w:sz w:val="24"/>
          <w:szCs w:val="24"/>
        </w:rPr>
        <w:t xml:space="preserve"> low-income residents with short-term rental assistance to make renting affordable.</w:t>
      </w:r>
      <w:r w:rsidR="002E5B6D">
        <w:rPr>
          <w:rFonts w:ascii="Arial" w:hAnsi="Arial" w:cs="Arial"/>
          <w:sz w:val="24"/>
          <w:szCs w:val="24"/>
        </w:rPr>
        <w:t xml:space="preserve"> The program focus is on families with children at risk of homelessness or exiting temporary or bridge shelter housing.</w:t>
      </w:r>
      <w:r w:rsidR="00E001BB" w:rsidRPr="00F362FE">
        <w:rPr>
          <w:rFonts w:ascii="Arial" w:hAnsi="Arial" w:cs="Arial"/>
          <w:sz w:val="24"/>
          <w:szCs w:val="24"/>
        </w:rPr>
        <w:t xml:space="preserve"> </w:t>
      </w:r>
      <w:r w:rsidRPr="00F362FE">
        <w:rPr>
          <w:rFonts w:ascii="Arial" w:hAnsi="Arial" w:cs="Arial"/>
          <w:sz w:val="24"/>
          <w:szCs w:val="24"/>
        </w:rPr>
        <w:t>The City will continue to evaluate and offer rental housing assistance programs based on the availability of funding</w:t>
      </w:r>
      <w:r w:rsidR="005968B7" w:rsidRPr="00F362FE">
        <w:rPr>
          <w:rFonts w:ascii="Arial" w:hAnsi="Arial" w:cs="Arial"/>
          <w:sz w:val="24"/>
          <w:szCs w:val="24"/>
        </w:rPr>
        <w:t xml:space="preserve">. </w:t>
      </w:r>
    </w:p>
    <w:p w14:paraId="50B59E87" w14:textId="0CC095BB" w:rsidR="00F87052" w:rsidRDefault="005477C2" w:rsidP="005477C2">
      <w:pPr>
        <w:ind w:firstLine="5"/>
        <w:rPr>
          <w:rFonts w:ascii="Arial" w:hAnsi="Arial" w:cs="Arial"/>
          <w:sz w:val="24"/>
          <w:szCs w:val="24"/>
        </w:rPr>
      </w:pPr>
      <w:r w:rsidRPr="002E5B6D">
        <w:rPr>
          <w:rFonts w:ascii="Arial" w:hAnsi="Arial" w:cs="Arial"/>
          <w:sz w:val="24"/>
          <w:szCs w:val="24"/>
        </w:rPr>
        <w:lastRenderedPageBreak/>
        <w:t xml:space="preserve">CDBG </w:t>
      </w:r>
      <w:r w:rsidR="002E5B6D">
        <w:rPr>
          <w:rFonts w:ascii="Arial" w:hAnsi="Arial" w:cs="Arial"/>
          <w:sz w:val="24"/>
          <w:szCs w:val="24"/>
        </w:rPr>
        <w:t xml:space="preserve">and CDBG-CV </w:t>
      </w:r>
      <w:r w:rsidRPr="002E5B6D">
        <w:rPr>
          <w:rFonts w:ascii="Arial" w:hAnsi="Arial" w:cs="Arial"/>
          <w:sz w:val="24"/>
          <w:szCs w:val="24"/>
        </w:rPr>
        <w:t>funding is allocated for rapid rehousing</w:t>
      </w:r>
      <w:r w:rsidR="002E5B6D">
        <w:rPr>
          <w:rFonts w:ascii="Arial" w:hAnsi="Arial" w:cs="Arial"/>
          <w:sz w:val="24"/>
          <w:szCs w:val="24"/>
        </w:rPr>
        <w:t>, homelessness prevention and support services</w:t>
      </w:r>
      <w:r w:rsidRPr="002E5B6D">
        <w:rPr>
          <w:rFonts w:ascii="Arial" w:hAnsi="Arial" w:cs="Arial"/>
          <w:sz w:val="24"/>
          <w:szCs w:val="24"/>
        </w:rPr>
        <w:t xml:space="preserve">.  </w:t>
      </w:r>
      <w:r w:rsidR="002E5B6D">
        <w:rPr>
          <w:rFonts w:ascii="Arial" w:hAnsi="Arial" w:cs="Arial"/>
          <w:sz w:val="24"/>
          <w:szCs w:val="24"/>
        </w:rPr>
        <w:t xml:space="preserve">Rapid rehousing is a </w:t>
      </w:r>
      <w:r w:rsidRPr="002E5B6D">
        <w:rPr>
          <w:rFonts w:ascii="Arial" w:hAnsi="Arial" w:cs="Arial"/>
          <w:sz w:val="24"/>
          <w:szCs w:val="24"/>
        </w:rPr>
        <w:t xml:space="preserve">"housing first" program model </w:t>
      </w:r>
      <w:r w:rsidR="00CB4EB5">
        <w:rPr>
          <w:rFonts w:ascii="Arial" w:hAnsi="Arial" w:cs="Arial"/>
          <w:sz w:val="24"/>
          <w:szCs w:val="24"/>
        </w:rPr>
        <w:t xml:space="preserve">that </w:t>
      </w:r>
      <w:r w:rsidRPr="002E5B6D">
        <w:rPr>
          <w:rFonts w:ascii="Arial" w:hAnsi="Arial" w:cs="Arial"/>
          <w:sz w:val="24"/>
          <w:szCs w:val="24"/>
        </w:rPr>
        <w:t>places a household experiencing homelessness directly into an affordable housing unit and provides appropriate supportive services to establish housing stability.</w:t>
      </w:r>
      <w:r w:rsidR="002E5B6D">
        <w:rPr>
          <w:rFonts w:ascii="Arial" w:hAnsi="Arial" w:cs="Arial"/>
          <w:sz w:val="24"/>
          <w:szCs w:val="24"/>
        </w:rP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BA225D" w:rsidRPr="009D6524" w14:paraId="45E28FEF" w14:textId="77777777" w:rsidTr="0038761D">
        <w:tc>
          <w:tcPr>
            <w:tcW w:w="9355" w:type="dxa"/>
            <w:shd w:val="clear" w:color="auto" w:fill="B8CCE4" w:themeFill="accent1" w:themeFillTint="66"/>
          </w:tcPr>
          <w:p w14:paraId="4723DD03" w14:textId="6FDEFE74" w:rsidR="00BA225D" w:rsidRPr="003C7728" w:rsidRDefault="003C7728" w:rsidP="003C7728">
            <w:pPr>
              <w:pStyle w:val="Heading3"/>
              <w:outlineLvl w:val="2"/>
              <w:rPr>
                <w:sz w:val="28"/>
                <w:szCs w:val="28"/>
              </w:rPr>
            </w:pPr>
            <w:bookmarkStart w:id="16" w:name="_Toc100236550"/>
            <w:r>
              <w:rPr>
                <w:sz w:val="28"/>
                <w:szCs w:val="28"/>
              </w:rPr>
              <w:t>G</w:t>
            </w:r>
            <w:r w:rsidR="00BA225D" w:rsidRPr="003C7728">
              <w:rPr>
                <w:sz w:val="28"/>
                <w:szCs w:val="28"/>
              </w:rPr>
              <w:t xml:space="preserve">aps </w:t>
            </w:r>
            <w:r>
              <w:rPr>
                <w:sz w:val="28"/>
                <w:szCs w:val="28"/>
              </w:rPr>
              <w:t>w</w:t>
            </w:r>
            <w:r w:rsidR="00BA225D" w:rsidRPr="003C7728">
              <w:rPr>
                <w:sz w:val="28"/>
                <w:szCs w:val="28"/>
              </w:rPr>
              <w:t xml:space="preserve">ithin the </w:t>
            </w:r>
            <w:r>
              <w:rPr>
                <w:sz w:val="28"/>
                <w:szCs w:val="28"/>
              </w:rPr>
              <w:t>C</w:t>
            </w:r>
            <w:r w:rsidR="00BA225D" w:rsidRPr="003C7728">
              <w:rPr>
                <w:sz w:val="28"/>
                <w:szCs w:val="28"/>
              </w:rPr>
              <w:t xml:space="preserve">urrent </w:t>
            </w:r>
            <w:r>
              <w:rPr>
                <w:sz w:val="28"/>
                <w:szCs w:val="28"/>
              </w:rPr>
              <w:t>S</w:t>
            </w:r>
            <w:r w:rsidR="00BA225D" w:rsidRPr="003C7728">
              <w:rPr>
                <w:sz w:val="28"/>
                <w:szCs w:val="28"/>
              </w:rPr>
              <w:t xml:space="preserve">helter and </w:t>
            </w:r>
            <w:r>
              <w:rPr>
                <w:sz w:val="28"/>
                <w:szCs w:val="28"/>
              </w:rPr>
              <w:t>H</w:t>
            </w:r>
            <w:r w:rsidR="00BA225D" w:rsidRPr="003C7728">
              <w:rPr>
                <w:sz w:val="28"/>
                <w:szCs w:val="28"/>
              </w:rPr>
              <w:t xml:space="preserve">ousing </w:t>
            </w:r>
            <w:r>
              <w:rPr>
                <w:sz w:val="28"/>
                <w:szCs w:val="28"/>
              </w:rPr>
              <w:t>I</w:t>
            </w:r>
            <w:r w:rsidR="00BA225D" w:rsidRPr="003C7728">
              <w:rPr>
                <w:sz w:val="28"/>
                <w:szCs w:val="28"/>
              </w:rPr>
              <w:t xml:space="preserve">nventory </w:t>
            </w:r>
            <w:r>
              <w:rPr>
                <w:sz w:val="28"/>
                <w:szCs w:val="28"/>
              </w:rPr>
              <w:t>and S</w:t>
            </w:r>
            <w:r w:rsidR="00BA225D" w:rsidRPr="003C7728">
              <w:rPr>
                <w:sz w:val="28"/>
                <w:szCs w:val="28"/>
              </w:rPr>
              <w:t xml:space="preserve">ervice </w:t>
            </w:r>
            <w:r>
              <w:rPr>
                <w:sz w:val="28"/>
                <w:szCs w:val="28"/>
              </w:rPr>
              <w:t>D</w:t>
            </w:r>
            <w:r w:rsidR="00BA225D" w:rsidRPr="003C7728">
              <w:rPr>
                <w:sz w:val="28"/>
                <w:szCs w:val="28"/>
              </w:rPr>
              <w:t xml:space="preserve">elivery </w:t>
            </w:r>
            <w:r>
              <w:rPr>
                <w:sz w:val="28"/>
                <w:szCs w:val="28"/>
              </w:rPr>
              <w:t>S</w:t>
            </w:r>
            <w:r w:rsidR="00BA225D" w:rsidRPr="003C7728">
              <w:rPr>
                <w:sz w:val="28"/>
                <w:szCs w:val="28"/>
              </w:rPr>
              <w:t>ystem</w:t>
            </w:r>
            <w:bookmarkEnd w:id="16"/>
          </w:p>
        </w:tc>
      </w:tr>
    </w:tbl>
    <w:p w14:paraId="2C771D80" w14:textId="77777777" w:rsidR="000D7D1E" w:rsidRDefault="000D7D1E" w:rsidP="000D7D1E">
      <w:pPr>
        <w:pStyle w:val="BodyText"/>
        <w:spacing w:line="276" w:lineRule="auto"/>
        <w:rPr>
          <w:rFonts w:ascii="Calibri" w:hAnsi="Calibri" w:cstheme="minorHAnsi"/>
          <w:sz w:val="22"/>
          <w:szCs w:val="22"/>
        </w:rPr>
      </w:pPr>
    </w:p>
    <w:p w14:paraId="1A9FDCD7" w14:textId="7676BEED" w:rsidR="00132A86" w:rsidRPr="002E1088" w:rsidRDefault="00132A86" w:rsidP="00132A86">
      <w:pPr>
        <w:pStyle w:val="BodyText"/>
        <w:spacing w:after="200" w:line="276" w:lineRule="auto"/>
        <w:ind w:hanging="3"/>
        <w:rPr>
          <w:b/>
          <w:i/>
          <w:sz w:val="24"/>
          <w:szCs w:val="24"/>
        </w:rPr>
      </w:pPr>
      <w:r>
        <w:rPr>
          <w:b/>
          <w:i/>
          <w:sz w:val="24"/>
          <w:szCs w:val="24"/>
        </w:rPr>
        <w:t>Shelter Gap</w:t>
      </w:r>
    </w:p>
    <w:p w14:paraId="63D5C2D2" w14:textId="28FC9B92" w:rsidR="00132A86" w:rsidRDefault="0039093A" w:rsidP="00E001BB">
      <w:pPr>
        <w:pStyle w:val="BodyText"/>
        <w:spacing w:after="200" w:line="276" w:lineRule="auto"/>
        <w:ind w:firstLine="16"/>
        <w:rPr>
          <w:sz w:val="24"/>
          <w:szCs w:val="24"/>
        </w:rPr>
      </w:pPr>
      <w:r>
        <w:rPr>
          <w:sz w:val="24"/>
          <w:szCs w:val="24"/>
        </w:rPr>
        <w:t xml:space="preserve">According to the 2019 Orange County Point-In-Time count, there were 193 individuals experiencing homelessness in the City of Costa Mesa. As a result, the City opened up a temporary shelter with 50 beds available. In 2021, the City closed its temporary shelter and opened its 72 bed permanent Bridge Shelter in the City of Costa Mesa. The resulting gap as illustrated in Table 4 is an estimated need for 181 </w:t>
      </w:r>
      <w:r w:rsidR="0063489C">
        <w:rPr>
          <w:sz w:val="24"/>
          <w:szCs w:val="24"/>
        </w:rPr>
        <w:t>additional shelter beds</w:t>
      </w:r>
      <w:r>
        <w:rPr>
          <w:sz w:val="24"/>
          <w:szCs w:val="24"/>
        </w:rPr>
        <w:t>.</w:t>
      </w:r>
      <w:r w:rsidR="0063489C">
        <w:rPr>
          <w:sz w:val="24"/>
          <w:szCs w:val="24"/>
        </w:rPr>
        <w:t xml:space="preserve"> However, on the night of the </w:t>
      </w:r>
      <w:r w:rsidR="005F42B0">
        <w:rPr>
          <w:sz w:val="24"/>
          <w:szCs w:val="24"/>
        </w:rPr>
        <w:t xml:space="preserve">Point In Time </w:t>
      </w:r>
      <w:r w:rsidR="0063489C">
        <w:rPr>
          <w:sz w:val="24"/>
          <w:szCs w:val="24"/>
        </w:rPr>
        <w:t>count, 211 Emergency Shelter and Transitional Housing beds remained vacant in Orange County’s Central SPA, which points to possible gaps in the service delivery system.</w:t>
      </w:r>
    </w:p>
    <w:p w14:paraId="638816E8" w14:textId="045AE2F3" w:rsidR="0043680E" w:rsidRPr="002E1088" w:rsidRDefault="0043680E" w:rsidP="0043680E">
      <w:pPr>
        <w:pStyle w:val="BodyText"/>
        <w:spacing w:after="200" w:line="276" w:lineRule="auto"/>
        <w:ind w:hanging="3"/>
        <w:rPr>
          <w:b/>
          <w:i/>
          <w:sz w:val="24"/>
          <w:szCs w:val="24"/>
        </w:rPr>
      </w:pPr>
      <w:r>
        <w:rPr>
          <w:b/>
          <w:i/>
          <w:sz w:val="24"/>
          <w:szCs w:val="24"/>
        </w:rPr>
        <w:t>Tenant-Based Rental Assistance Gap</w:t>
      </w:r>
    </w:p>
    <w:p w14:paraId="1ACAE291" w14:textId="77777777" w:rsidR="0074665D" w:rsidRDefault="0043680E" w:rsidP="0074665D">
      <w:pPr>
        <w:pStyle w:val="BodyText"/>
        <w:spacing w:after="200" w:line="276" w:lineRule="auto"/>
        <w:ind w:firstLine="16"/>
        <w:rPr>
          <w:sz w:val="24"/>
          <w:szCs w:val="24"/>
        </w:rPr>
      </w:pPr>
      <w:r>
        <w:rPr>
          <w:sz w:val="24"/>
          <w:szCs w:val="24"/>
        </w:rPr>
        <w:t xml:space="preserve">The City of Costa Mesa provided $300,000 in HOME funds for a TBRA program in 2021. As of the current date, approximately 9% of the funds have provided assistance to three Costa Mesa families. </w:t>
      </w:r>
      <w:r w:rsidRPr="00F362FE">
        <w:rPr>
          <w:sz w:val="24"/>
          <w:szCs w:val="24"/>
        </w:rPr>
        <w:t xml:space="preserve">The City continues to participate in the Orange County Housing Authority’s </w:t>
      </w:r>
      <w:r>
        <w:rPr>
          <w:sz w:val="24"/>
          <w:szCs w:val="24"/>
        </w:rPr>
        <w:t xml:space="preserve">(OCHA) </w:t>
      </w:r>
      <w:r w:rsidRPr="00F362FE">
        <w:rPr>
          <w:sz w:val="24"/>
          <w:szCs w:val="24"/>
        </w:rPr>
        <w:t xml:space="preserve">Housing Choice Vouchers program to provide rent subsidies to very low-income households provided funding is available. Costa Mesa does not own or manage public housing. </w:t>
      </w:r>
      <w:bookmarkStart w:id="17" w:name="_GoBack"/>
      <w:bookmarkEnd w:id="17"/>
      <w:r w:rsidRPr="00F362FE">
        <w:rPr>
          <w:sz w:val="24"/>
          <w:szCs w:val="24"/>
        </w:rPr>
        <w:t xml:space="preserve">It is anticipated that OCHA will continue to provide rental assistance to approximately </w:t>
      </w:r>
      <w:r>
        <w:rPr>
          <w:sz w:val="24"/>
          <w:szCs w:val="24"/>
        </w:rPr>
        <w:t>591</w:t>
      </w:r>
      <w:r w:rsidRPr="00F362FE">
        <w:rPr>
          <w:sz w:val="24"/>
          <w:szCs w:val="24"/>
        </w:rPr>
        <w:t xml:space="preserve"> Costa Mesa renter households</w:t>
      </w:r>
      <w:r>
        <w:rPr>
          <w:sz w:val="24"/>
          <w:szCs w:val="24"/>
        </w:rPr>
        <w:t xml:space="preserve"> (265 disabled persons, 401 elderly persons, 49 families, 74 homeless at admission and 32 veterans)</w:t>
      </w:r>
      <w:r w:rsidRPr="00F362FE">
        <w:rPr>
          <w:sz w:val="24"/>
          <w:szCs w:val="24"/>
        </w:rPr>
        <w:t xml:space="preserve">. 89 people are </w:t>
      </w:r>
      <w:r>
        <w:rPr>
          <w:sz w:val="24"/>
          <w:szCs w:val="24"/>
        </w:rPr>
        <w:t xml:space="preserve">currently </w:t>
      </w:r>
      <w:r w:rsidRPr="00F362FE">
        <w:rPr>
          <w:sz w:val="24"/>
          <w:szCs w:val="24"/>
        </w:rPr>
        <w:t>on the waitlist.</w:t>
      </w:r>
      <w:r>
        <w:rPr>
          <w:sz w:val="24"/>
          <w:szCs w:val="24"/>
        </w:rPr>
        <w:t xml:space="preserve"> </w:t>
      </w:r>
    </w:p>
    <w:p w14:paraId="37D3CBC9" w14:textId="38B8AD66" w:rsidR="0043680E" w:rsidRDefault="0043680E" w:rsidP="0074665D">
      <w:pPr>
        <w:pStyle w:val="BodyText"/>
        <w:spacing w:after="200" w:line="276" w:lineRule="auto"/>
        <w:ind w:firstLine="16"/>
        <w:rPr>
          <w:sz w:val="24"/>
          <w:szCs w:val="24"/>
        </w:rPr>
      </w:pPr>
      <w:r>
        <w:rPr>
          <w:sz w:val="24"/>
          <w:szCs w:val="24"/>
        </w:rPr>
        <w:t xml:space="preserve">Consultation feedback and information available about the vacancy rate in the City of Costa Mesa </w:t>
      </w:r>
      <w:r w:rsidR="0074665D">
        <w:rPr>
          <w:sz w:val="24"/>
          <w:szCs w:val="24"/>
        </w:rPr>
        <w:t>(2.8% according to the 2020 ACS), points to a more profound gap in the available rental units than the availability of tenant based rental assistance.</w:t>
      </w:r>
      <w:r>
        <w:rPr>
          <w:sz w:val="24"/>
          <w:szCs w:val="24"/>
        </w:rPr>
        <w:t xml:space="preserve"> </w:t>
      </w:r>
    </w:p>
    <w:p w14:paraId="11D97826" w14:textId="606C039B" w:rsidR="0074665D" w:rsidRPr="002E1088" w:rsidRDefault="0074665D" w:rsidP="0074665D">
      <w:pPr>
        <w:pStyle w:val="BodyText"/>
        <w:spacing w:after="200" w:line="276" w:lineRule="auto"/>
        <w:ind w:hanging="3"/>
        <w:rPr>
          <w:b/>
          <w:i/>
          <w:sz w:val="24"/>
          <w:szCs w:val="24"/>
        </w:rPr>
      </w:pPr>
      <w:r>
        <w:rPr>
          <w:b/>
          <w:i/>
          <w:sz w:val="24"/>
          <w:szCs w:val="24"/>
        </w:rPr>
        <w:t>Affordable and Permanent Supportive Rental Housing Gap</w:t>
      </w:r>
    </w:p>
    <w:p w14:paraId="623F7762" w14:textId="44162F99" w:rsidR="0043680E" w:rsidRDefault="00BC611C" w:rsidP="00E001BB">
      <w:pPr>
        <w:pStyle w:val="BodyText"/>
        <w:spacing w:after="200" w:line="276" w:lineRule="auto"/>
        <w:ind w:firstLine="16"/>
        <w:rPr>
          <w:sz w:val="24"/>
          <w:szCs w:val="24"/>
        </w:rPr>
      </w:pPr>
      <w:r>
        <w:rPr>
          <w:sz w:val="24"/>
          <w:szCs w:val="24"/>
        </w:rPr>
        <w:t xml:space="preserve">As identified in Table 5 in this document, there is a need for 10,915 affordable units in the City of Costa Mesa, and only 1,290 units that meet this description.  </w:t>
      </w:r>
      <w:r w:rsidR="00136BE4">
        <w:rPr>
          <w:sz w:val="24"/>
          <w:szCs w:val="24"/>
        </w:rPr>
        <w:t xml:space="preserve">Of the 10,915 that are needed, </w:t>
      </w:r>
      <w:r>
        <w:rPr>
          <w:sz w:val="24"/>
          <w:szCs w:val="24"/>
        </w:rPr>
        <w:t>5,310 units are needed for households with incomes at or below 30% of the Orange County Area Median Income (AMI) and 4,315 units are need for households with incomes between 30% and 50% AMI.</w:t>
      </w:r>
    </w:p>
    <w:p w14:paraId="222CD494" w14:textId="7DE8F14C" w:rsidR="00136BE4" w:rsidRDefault="00136BE4" w:rsidP="00E001BB">
      <w:pPr>
        <w:pStyle w:val="BodyText"/>
        <w:spacing w:after="200" w:line="276" w:lineRule="auto"/>
        <w:ind w:firstLine="16"/>
        <w:rPr>
          <w:sz w:val="24"/>
          <w:szCs w:val="24"/>
        </w:rPr>
      </w:pPr>
      <w:r>
        <w:rPr>
          <w:sz w:val="24"/>
          <w:szCs w:val="24"/>
        </w:rPr>
        <w:lastRenderedPageBreak/>
        <w:t xml:space="preserve">Of the 89 people currently on the waitlist for Housing Choice Vouchers through the Orange County Housing Authority (OCHA), there are 30 disabled persons, 34 elderly persons and 16 currently homeless. </w:t>
      </w:r>
      <w:r w:rsidR="00C00BF1">
        <w:rPr>
          <w:sz w:val="24"/>
          <w:szCs w:val="24"/>
        </w:rPr>
        <w:t xml:space="preserve">These populations have a higher success rate in maintaining housing with supportive services.  According to The Corporation for Supportive Housing (CSH) </w:t>
      </w:r>
      <w:hyperlink r:id="rId12" w:history="1">
        <w:r w:rsidR="00C00BF1" w:rsidRPr="003E400A">
          <w:rPr>
            <w:rStyle w:val="Hyperlink"/>
            <w:rFonts w:cs="Arial"/>
            <w:sz w:val="24"/>
            <w:szCs w:val="24"/>
          </w:rPr>
          <w:t>www.csh.org</w:t>
        </w:r>
      </w:hyperlink>
      <w:r w:rsidR="00C00BF1">
        <w:rPr>
          <w:sz w:val="24"/>
          <w:szCs w:val="24"/>
        </w:rPr>
        <w:t xml:space="preserve">, the </w:t>
      </w:r>
      <w:r w:rsidR="00EB596E">
        <w:rPr>
          <w:sz w:val="24"/>
          <w:szCs w:val="24"/>
        </w:rPr>
        <w:t>S</w:t>
      </w:r>
      <w:r w:rsidR="00C00BF1">
        <w:rPr>
          <w:sz w:val="24"/>
          <w:szCs w:val="24"/>
        </w:rPr>
        <w:t>tate of California needs approximately 30,000 permanent supportive housing units to resolve chronic homelessness.  If you divide that number by the total population of California and then multiply it by the population of Costa Mesa, the gap for permanent supportive housing in Costa Mesa equals 845 units.</w:t>
      </w:r>
    </w:p>
    <w:p w14:paraId="03A3B19E" w14:textId="672D8799" w:rsidR="00136BE4" w:rsidRPr="002E1088" w:rsidRDefault="00C00BF1" w:rsidP="00136BE4">
      <w:pPr>
        <w:pStyle w:val="BodyText"/>
        <w:spacing w:after="200" w:line="276" w:lineRule="auto"/>
        <w:ind w:hanging="3"/>
        <w:rPr>
          <w:b/>
          <w:i/>
          <w:sz w:val="24"/>
          <w:szCs w:val="24"/>
        </w:rPr>
      </w:pPr>
      <w:r>
        <w:rPr>
          <w:b/>
          <w:i/>
          <w:sz w:val="24"/>
          <w:szCs w:val="24"/>
        </w:rPr>
        <w:t>Service Delivery System Gap</w:t>
      </w:r>
    </w:p>
    <w:p w14:paraId="462065BF" w14:textId="732819B9" w:rsidR="00BC611C" w:rsidRDefault="00C00BF1" w:rsidP="00E001BB">
      <w:pPr>
        <w:pStyle w:val="BodyText"/>
        <w:spacing w:after="200" w:line="276" w:lineRule="auto"/>
        <w:ind w:firstLine="16"/>
        <w:rPr>
          <w:sz w:val="24"/>
          <w:szCs w:val="24"/>
        </w:rPr>
      </w:pPr>
      <w:r>
        <w:rPr>
          <w:sz w:val="24"/>
          <w:szCs w:val="24"/>
        </w:rPr>
        <w:t>Consultation with organizations having experience with providing services to the qualifying populations revealed service delivery system gaps including case management, connecting individuals with employment opportunities with sufficient income to afford housing, lack of transportation, move-in assistance, and mental health and substance abuse treatment availability. Service providers also identified that there was a lack of availability of funding for capacity building</w:t>
      </w:r>
      <w:r w:rsidR="00CB4EB5">
        <w:rPr>
          <w:sz w:val="24"/>
          <w:szCs w:val="24"/>
        </w:rPr>
        <w:t xml:space="preserve"> for their organizations.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BA225D" w:rsidRPr="00540711" w14:paraId="1D63271D" w14:textId="77777777" w:rsidTr="0038761D">
        <w:tc>
          <w:tcPr>
            <w:tcW w:w="9355" w:type="dxa"/>
            <w:shd w:val="clear" w:color="auto" w:fill="B8CCE4" w:themeFill="accent1" w:themeFillTint="66"/>
          </w:tcPr>
          <w:p w14:paraId="0C7270EF" w14:textId="10259E51" w:rsidR="00BA225D" w:rsidRPr="00540711" w:rsidRDefault="00540711" w:rsidP="00540711">
            <w:pPr>
              <w:pStyle w:val="Heading3"/>
              <w:outlineLvl w:val="2"/>
              <w:rPr>
                <w:sz w:val="28"/>
                <w:szCs w:val="28"/>
              </w:rPr>
            </w:pPr>
            <w:bookmarkStart w:id="18" w:name="_Toc100236551"/>
            <w:r w:rsidRPr="00540711">
              <w:rPr>
                <w:sz w:val="28"/>
                <w:szCs w:val="28"/>
              </w:rPr>
              <w:t>C</w:t>
            </w:r>
            <w:r w:rsidR="00BA225D" w:rsidRPr="00540711">
              <w:rPr>
                <w:sz w:val="28"/>
                <w:szCs w:val="28"/>
              </w:rPr>
              <w:t xml:space="preserve">haracteristics of </w:t>
            </w:r>
            <w:r w:rsidRPr="00540711">
              <w:rPr>
                <w:sz w:val="28"/>
                <w:szCs w:val="28"/>
              </w:rPr>
              <w:t>H</w:t>
            </w:r>
            <w:r w:rsidR="00BA225D" w:rsidRPr="00540711">
              <w:rPr>
                <w:sz w:val="28"/>
                <w:szCs w:val="28"/>
              </w:rPr>
              <w:t xml:space="preserve">ousing </w:t>
            </w:r>
            <w:r w:rsidRPr="00540711">
              <w:rPr>
                <w:sz w:val="28"/>
                <w:szCs w:val="28"/>
              </w:rPr>
              <w:t>A</w:t>
            </w:r>
            <w:r w:rsidR="00BA225D" w:rsidRPr="00540711">
              <w:rPr>
                <w:sz w:val="28"/>
                <w:szCs w:val="28"/>
              </w:rPr>
              <w:t xml:space="preserve">ssociated with </w:t>
            </w:r>
            <w:r w:rsidRPr="00540711">
              <w:rPr>
                <w:sz w:val="28"/>
                <w:szCs w:val="28"/>
              </w:rPr>
              <w:t>I</w:t>
            </w:r>
            <w:r w:rsidR="00BA225D" w:rsidRPr="00540711">
              <w:rPr>
                <w:sz w:val="28"/>
                <w:szCs w:val="28"/>
              </w:rPr>
              <w:t xml:space="preserve">nstability and an </w:t>
            </w:r>
            <w:r w:rsidRPr="00540711">
              <w:rPr>
                <w:sz w:val="28"/>
                <w:szCs w:val="28"/>
              </w:rPr>
              <w:t>I</w:t>
            </w:r>
            <w:r w:rsidR="00BA225D" w:rsidRPr="00540711">
              <w:rPr>
                <w:sz w:val="28"/>
                <w:szCs w:val="28"/>
              </w:rPr>
              <w:t xml:space="preserve">ncreased </w:t>
            </w:r>
            <w:r w:rsidRPr="00540711">
              <w:rPr>
                <w:sz w:val="28"/>
                <w:szCs w:val="28"/>
              </w:rPr>
              <w:t xml:space="preserve">Risk </w:t>
            </w:r>
            <w:r w:rsidR="00BA225D" w:rsidRPr="00540711">
              <w:rPr>
                <w:sz w:val="28"/>
                <w:szCs w:val="28"/>
              </w:rPr>
              <w:t xml:space="preserve">of </w:t>
            </w:r>
            <w:r w:rsidRPr="00540711">
              <w:rPr>
                <w:sz w:val="28"/>
                <w:szCs w:val="28"/>
              </w:rPr>
              <w:t>Homelessness</w:t>
            </w:r>
            <w:bookmarkEnd w:id="18"/>
          </w:p>
        </w:tc>
      </w:tr>
    </w:tbl>
    <w:p w14:paraId="1BDB8EFF" w14:textId="35FDB557" w:rsidR="000D7D1E" w:rsidRPr="00DD0DE8" w:rsidRDefault="000D7D1E" w:rsidP="000D7D1E">
      <w:pPr>
        <w:pStyle w:val="BodyText"/>
        <w:spacing w:line="276" w:lineRule="auto"/>
        <w:rPr>
          <w:sz w:val="24"/>
          <w:szCs w:val="24"/>
        </w:rPr>
      </w:pPr>
    </w:p>
    <w:p w14:paraId="24464B16" w14:textId="4A871DE5" w:rsidR="001F385A" w:rsidRPr="00DD0DE8" w:rsidRDefault="001F385A" w:rsidP="001F385A">
      <w:pPr>
        <w:pStyle w:val="BodyText"/>
        <w:spacing w:after="200" w:line="276" w:lineRule="auto"/>
        <w:rPr>
          <w:sz w:val="24"/>
          <w:szCs w:val="24"/>
        </w:rPr>
      </w:pPr>
      <w:r w:rsidRPr="00DD0DE8">
        <w:rPr>
          <w:sz w:val="24"/>
          <w:szCs w:val="24"/>
          <w:u w:val="single"/>
        </w:rPr>
        <w:t>At Greatest Risk of Housing Instability</w:t>
      </w:r>
      <w:r w:rsidRPr="00DD0DE8">
        <w:rPr>
          <w:sz w:val="24"/>
          <w:szCs w:val="24"/>
        </w:rPr>
        <w:t xml:space="preserve"> is defined as household who meets either paragraph below:</w:t>
      </w:r>
    </w:p>
    <w:p w14:paraId="37BB3FE4" w14:textId="77777777" w:rsidR="001F385A" w:rsidRPr="00DD0DE8" w:rsidRDefault="001F385A" w:rsidP="001F385A">
      <w:pPr>
        <w:pStyle w:val="BodyText"/>
        <w:spacing w:after="200" w:line="276" w:lineRule="auto"/>
        <w:rPr>
          <w:sz w:val="24"/>
          <w:szCs w:val="24"/>
        </w:rPr>
      </w:pPr>
      <w:r w:rsidRPr="00DD0DE8">
        <w:rPr>
          <w:sz w:val="24"/>
          <w:szCs w:val="24"/>
        </w:rPr>
        <w:t>Has annual income that is less than or equal to 30% of the area median income, as determined by HUD and is experiencing severe cost burden (i.e., is paying more than 50% of monthly household income toward housing costs);</w:t>
      </w:r>
    </w:p>
    <w:p w14:paraId="258EF0CF" w14:textId="737DC58E" w:rsidR="001F385A" w:rsidRPr="00DD0DE8" w:rsidRDefault="001F385A" w:rsidP="001F385A">
      <w:pPr>
        <w:pStyle w:val="BodyText"/>
        <w:spacing w:after="200" w:line="276" w:lineRule="auto"/>
        <w:rPr>
          <w:sz w:val="24"/>
          <w:szCs w:val="24"/>
        </w:rPr>
      </w:pPr>
      <w:r w:rsidRPr="00DD0DE8">
        <w:rPr>
          <w:sz w:val="24"/>
          <w:szCs w:val="24"/>
        </w:rPr>
        <w:t>Has annual income that is less than or equal to 50% of the area median income, as determined by HUD AND meets one of the following conditions from paragraph iii of the “At risk of homelessness” definition established at 24 CFR 91.5</w:t>
      </w:r>
    </w:p>
    <w:p w14:paraId="77B90D03" w14:textId="78A30619" w:rsidR="001F385A" w:rsidRPr="00DD0DE8" w:rsidRDefault="001F385A" w:rsidP="002D3678">
      <w:pPr>
        <w:pStyle w:val="BodyText"/>
        <w:numPr>
          <w:ilvl w:val="0"/>
          <w:numId w:val="8"/>
        </w:numPr>
        <w:spacing w:line="276" w:lineRule="auto"/>
        <w:rPr>
          <w:sz w:val="24"/>
          <w:szCs w:val="24"/>
        </w:rPr>
      </w:pPr>
      <w:r w:rsidRPr="00DD0DE8">
        <w:rPr>
          <w:sz w:val="24"/>
          <w:szCs w:val="24"/>
        </w:rPr>
        <w:t xml:space="preserve">Has moved because of economic reasons two or more times during the 60 days immediately </w:t>
      </w:r>
      <w:r w:rsidR="00393006" w:rsidRPr="00DD0DE8">
        <w:rPr>
          <w:sz w:val="24"/>
          <w:szCs w:val="24"/>
        </w:rPr>
        <w:t>preceding the application for h</w:t>
      </w:r>
      <w:r w:rsidRPr="00DD0DE8">
        <w:rPr>
          <w:sz w:val="24"/>
          <w:szCs w:val="24"/>
        </w:rPr>
        <w:t>omelessness prevention assistance</w:t>
      </w:r>
    </w:p>
    <w:p w14:paraId="113527CD" w14:textId="77777777" w:rsidR="001F385A" w:rsidRPr="00DD0DE8" w:rsidRDefault="001F385A" w:rsidP="002D3678">
      <w:pPr>
        <w:pStyle w:val="BodyText"/>
        <w:numPr>
          <w:ilvl w:val="0"/>
          <w:numId w:val="8"/>
        </w:numPr>
        <w:spacing w:line="276" w:lineRule="auto"/>
        <w:rPr>
          <w:sz w:val="24"/>
          <w:szCs w:val="24"/>
        </w:rPr>
      </w:pPr>
      <w:r w:rsidRPr="00DD0DE8">
        <w:rPr>
          <w:sz w:val="24"/>
          <w:szCs w:val="24"/>
        </w:rPr>
        <w:t>Is living in the home of another because of economic hardship</w:t>
      </w:r>
    </w:p>
    <w:p w14:paraId="3F4492C1" w14:textId="0D7BB6D5" w:rsidR="001F385A" w:rsidRPr="00DD0DE8" w:rsidRDefault="001F385A" w:rsidP="002D3678">
      <w:pPr>
        <w:pStyle w:val="BodyText"/>
        <w:numPr>
          <w:ilvl w:val="0"/>
          <w:numId w:val="8"/>
        </w:numPr>
        <w:spacing w:line="276" w:lineRule="auto"/>
        <w:rPr>
          <w:sz w:val="24"/>
          <w:szCs w:val="24"/>
        </w:rPr>
      </w:pPr>
      <w:r w:rsidRPr="00DD0DE8">
        <w:rPr>
          <w:sz w:val="24"/>
          <w:szCs w:val="24"/>
        </w:rPr>
        <w:t>Has been notified in writing that their right to occupy their current housing or living situation will be terminated within 21 days after the date of application</w:t>
      </w:r>
      <w:r w:rsidR="00393006" w:rsidRPr="00DD0DE8">
        <w:rPr>
          <w:sz w:val="24"/>
          <w:szCs w:val="24"/>
        </w:rPr>
        <w:t xml:space="preserve"> </w:t>
      </w:r>
      <w:r w:rsidRPr="00DD0DE8">
        <w:rPr>
          <w:sz w:val="24"/>
          <w:szCs w:val="24"/>
        </w:rPr>
        <w:t>for assistance</w:t>
      </w:r>
    </w:p>
    <w:p w14:paraId="44BEC131" w14:textId="0F199200" w:rsidR="001F385A" w:rsidRPr="00DD0DE8" w:rsidRDefault="001F385A" w:rsidP="002D3678">
      <w:pPr>
        <w:pStyle w:val="BodyText"/>
        <w:numPr>
          <w:ilvl w:val="0"/>
          <w:numId w:val="8"/>
        </w:numPr>
        <w:spacing w:line="276" w:lineRule="auto"/>
        <w:rPr>
          <w:sz w:val="24"/>
          <w:szCs w:val="24"/>
        </w:rPr>
      </w:pPr>
      <w:r w:rsidRPr="00DD0DE8">
        <w:rPr>
          <w:sz w:val="24"/>
          <w:szCs w:val="24"/>
        </w:rPr>
        <w:t>Lives in a hotel or motel and the cost of the hotel or motel stay is not paid by charitable organizations or by Federa</w:t>
      </w:r>
      <w:r w:rsidR="00393006" w:rsidRPr="00DD0DE8">
        <w:rPr>
          <w:sz w:val="24"/>
          <w:szCs w:val="24"/>
        </w:rPr>
        <w:t>l</w:t>
      </w:r>
      <w:r w:rsidRPr="00DD0DE8">
        <w:rPr>
          <w:sz w:val="24"/>
          <w:szCs w:val="24"/>
        </w:rPr>
        <w:t>, State or local government programs for low-income individuals</w:t>
      </w:r>
    </w:p>
    <w:p w14:paraId="65064ECA" w14:textId="37BFBF8C" w:rsidR="001F385A" w:rsidRPr="00DD0DE8" w:rsidRDefault="001F385A" w:rsidP="002D3678">
      <w:pPr>
        <w:pStyle w:val="BodyText"/>
        <w:numPr>
          <w:ilvl w:val="0"/>
          <w:numId w:val="8"/>
        </w:numPr>
        <w:spacing w:line="276" w:lineRule="auto"/>
        <w:rPr>
          <w:sz w:val="24"/>
          <w:szCs w:val="24"/>
        </w:rPr>
      </w:pPr>
      <w:r w:rsidRPr="00DD0DE8">
        <w:rPr>
          <w:sz w:val="24"/>
          <w:szCs w:val="24"/>
        </w:rPr>
        <w:lastRenderedPageBreak/>
        <w:t>Lives in a single-room occupancy or efficiency apartment unit in which there reside more than two persons or lives in a larger housing unit in which there reside more than 1.5 persons per room, as defined by the U.S. Census Bureau</w:t>
      </w:r>
    </w:p>
    <w:p w14:paraId="3E097AFE" w14:textId="5A80AA62" w:rsidR="001F385A" w:rsidRPr="00DD0DE8" w:rsidRDefault="001F385A" w:rsidP="002D3678">
      <w:pPr>
        <w:pStyle w:val="BodyText"/>
        <w:numPr>
          <w:ilvl w:val="0"/>
          <w:numId w:val="8"/>
        </w:numPr>
        <w:spacing w:line="276" w:lineRule="auto"/>
        <w:rPr>
          <w:sz w:val="24"/>
          <w:szCs w:val="24"/>
        </w:rPr>
      </w:pPr>
      <w:r w:rsidRPr="00DD0DE8">
        <w:rPr>
          <w:sz w:val="24"/>
          <w:szCs w:val="24"/>
        </w:rPr>
        <w:t>Is exiting a publicly funded institution, or system of care (such</w:t>
      </w:r>
      <w:r w:rsidR="00393006" w:rsidRPr="00DD0DE8">
        <w:rPr>
          <w:sz w:val="24"/>
          <w:szCs w:val="24"/>
        </w:rPr>
        <w:t xml:space="preserve"> </w:t>
      </w:r>
      <w:r w:rsidRPr="00DD0DE8">
        <w:rPr>
          <w:sz w:val="24"/>
          <w:szCs w:val="24"/>
        </w:rPr>
        <w:t>as a health-care facility, a</w:t>
      </w:r>
      <w:r w:rsidR="00393006" w:rsidRPr="00DD0DE8">
        <w:rPr>
          <w:sz w:val="24"/>
          <w:szCs w:val="24"/>
        </w:rPr>
        <w:t xml:space="preserve"> </w:t>
      </w:r>
      <w:r w:rsidRPr="00DD0DE8">
        <w:rPr>
          <w:sz w:val="24"/>
          <w:szCs w:val="24"/>
        </w:rPr>
        <w:t>mental health facility, foster care or other youth facility, or correcti</w:t>
      </w:r>
      <w:r w:rsidR="00393006" w:rsidRPr="00DD0DE8">
        <w:rPr>
          <w:sz w:val="24"/>
          <w:szCs w:val="24"/>
        </w:rPr>
        <w:t>o</w:t>
      </w:r>
      <w:r w:rsidRPr="00DD0DE8">
        <w:rPr>
          <w:sz w:val="24"/>
          <w:szCs w:val="24"/>
        </w:rPr>
        <w:t>n program or institution</w:t>
      </w:r>
      <w:r w:rsidR="000816FF">
        <w:rPr>
          <w:sz w:val="24"/>
          <w:szCs w:val="24"/>
        </w:rPr>
        <w:t>)</w:t>
      </w:r>
      <w:r w:rsidRPr="00DD0DE8">
        <w:rPr>
          <w:sz w:val="24"/>
          <w:szCs w:val="24"/>
        </w:rPr>
        <w:t>; or</w:t>
      </w:r>
    </w:p>
    <w:p w14:paraId="0CC0336D" w14:textId="72A219FE" w:rsidR="001F385A" w:rsidRPr="00DD0DE8" w:rsidRDefault="001F385A" w:rsidP="002D3678">
      <w:pPr>
        <w:pStyle w:val="BodyText"/>
        <w:numPr>
          <w:ilvl w:val="0"/>
          <w:numId w:val="8"/>
        </w:numPr>
        <w:spacing w:line="276" w:lineRule="auto"/>
        <w:rPr>
          <w:sz w:val="24"/>
          <w:szCs w:val="24"/>
        </w:rPr>
      </w:pPr>
      <w:r w:rsidRPr="00DD0DE8">
        <w:rPr>
          <w:sz w:val="24"/>
          <w:szCs w:val="24"/>
        </w:rPr>
        <w:t>Otherwise lives in housing that has characteristics associated with instabi</w:t>
      </w:r>
      <w:r w:rsidR="00393006" w:rsidRPr="00DD0DE8">
        <w:rPr>
          <w:sz w:val="24"/>
          <w:szCs w:val="24"/>
        </w:rPr>
        <w:t>lity and an increased risk of h</w:t>
      </w:r>
      <w:r w:rsidRPr="00DD0DE8">
        <w:rPr>
          <w:sz w:val="24"/>
          <w:szCs w:val="24"/>
        </w:rPr>
        <w:t>omelessness, as identified in t</w:t>
      </w:r>
      <w:r w:rsidR="00393006" w:rsidRPr="00DD0DE8">
        <w:rPr>
          <w:sz w:val="24"/>
          <w:szCs w:val="24"/>
        </w:rPr>
        <w:t>he recipient’s approved consoli</w:t>
      </w:r>
      <w:r w:rsidRPr="00DD0DE8">
        <w:rPr>
          <w:sz w:val="24"/>
          <w:szCs w:val="24"/>
        </w:rPr>
        <w:t>dated plan</w:t>
      </w:r>
    </w:p>
    <w:p w14:paraId="4FCC08C7" w14:textId="77777777" w:rsidR="00510B47" w:rsidRDefault="00510B47" w:rsidP="00510B47">
      <w:pPr>
        <w:pStyle w:val="BodyText"/>
        <w:spacing w:line="276" w:lineRule="auto"/>
        <w:ind w:left="720"/>
        <w:rPr>
          <w:rFonts w:ascii="Calibri" w:hAnsi="Calibri" w:cstheme="minorHAnsi"/>
          <w:sz w:val="22"/>
          <w:szCs w:val="22"/>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CCE4" w:themeFill="accent1" w:themeFillTint="66"/>
        <w:tblLook w:val="04A0" w:firstRow="1" w:lastRow="0" w:firstColumn="1" w:lastColumn="0" w:noHBand="0" w:noVBand="1"/>
      </w:tblPr>
      <w:tblGrid>
        <w:gridCol w:w="9260"/>
      </w:tblGrid>
      <w:tr w:rsidR="00BA225D" w:rsidRPr="00BA225D" w14:paraId="49613ED2" w14:textId="77777777" w:rsidTr="00BF7BD6">
        <w:tc>
          <w:tcPr>
            <w:tcW w:w="9260" w:type="dxa"/>
            <w:shd w:val="clear" w:color="auto" w:fill="B8CCE4" w:themeFill="accent1" w:themeFillTint="66"/>
          </w:tcPr>
          <w:p w14:paraId="332FBC8D" w14:textId="6FD83E4A" w:rsidR="00BA225D" w:rsidRPr="004F4D18" w:rsidRDefault="004F4D18" w:rsidP="004F4D18">
            <w:pPr>
              <w:pStyle w:val="Heading3"/>
              <w:outlineLvl w:val="2"/>
              <w:rPr>
                <w:sz w:val="28"/>
                <w:szCs w:val="28"/>
              </w:rPr>
            </w:pPr>
            <w:bookmarkStart w:id="19" w:name="_Toc100236552"/>
            <w:r w:rsidRPr="004F4D18">
              <w:rPr>
                <w:sz w:val="28"/>
                <w:szCs w:val="28"/>
              </w:rPr>
              <w:t>P</w:t>
            </w:r>
            <w:r w:rsidR="00BA225D" w:rsidRPr="004F4D18">
              <w:rPr>
                <w:sz w:val="28"/>
                <w:szCs w:val="28"/>
              </w:rPr>
              <w:t xml:space="preserve">riority </w:t>
            </w:r>
            <w:r w:rsidRPr="004F4D18">
              <w:rPr>
                <w:sz w:val="28"/>
                <w:szCs w:val="28"/>
              </w:rPr>
              <w:t>N</w:t>
            </w:r>
            <w:r w:rsidR="00BA225D" w:rsidRPr="004F4D18">
              <w:rPr>
                <w:sz w:val="28"/>
                <w:szCs w:val="28"/>
              </w:rPr>
              <w:t xml:space="preserve">eeds for </w:t>
            </w:r>
            <w:r w:rsidRPr="004F4D18">
              <w:rPr>
                <w:sz w:val="28"/>
                <w:szCs w:val="28"/>
              </w:rPr>
              <w:t>Q</w:t>
            </w:r>
            <w:r w:rsidR="00BA225D" w:rsidRPr="004F4D18">
              <w:rPr>
                <w:sz w:val="28"/>
                <w:szCs w:val="28"/>
              </w:rPr>
              <w:t xml:space="preserve">ualifying </w:t>
            </w:r>
            <w:r w:rsidRPr="004F4D18">
              <w:rPr>
                <w:sz w:val="28"/>
                <w:szCs w:val="28"/>
              </w:rPr>
              <w:t>P</w:t>
            </w:r>
            <w:r w:rsidR="00BA225D" w:rsidRPr="004F4D18">
              <w:rPr>
                <w:sz w:val="28"/>
                <w:szCs w:val="28"/>
              </w:rPr>
              <w:t>opulations</w:t>
            </w:r>
            <w:bookmarkEnd w:id="19"/>
          </w:p>
        </w:tc>
      </w:tr>
    </w:tbl>
    <w:p w14:paraId="2695570C" w14:textId="77777777" w:rsidR="000D7D1E" w:rsidRDefault="000D7D1E" w:rsidP="000D7D1E">
      <w:pPr>
        <w:pStyle w:val="BodyText"/>
        <w:spacing w:line="276" w:lineRule="auto"/>
        <w:rPr>
          <w:rFonts w:ascii="Calibri" w:hAnsi="Calibri" w:cstheme="minorHAnsi"/>
          <w:sz w:val="22"/>
          <w:szCs w:val="22"/>
        </w:rPr>
      </w:pPr>
    </w:p>
    <w:p w14:paraId="419C2A6B" w14:textId="6E8253A0" w:rsidR="00CB4EB5" w:rsidRDefault="001C6D2C" w:rsidP="007A6DF7">
      <w:pPr>
        <w:pStyle w:val="BodyText"/>
        <w:spacing w:after="200" w:line="276" w:lineRule="auto"/>
        <w:ind w:hanging="3"/>
        <w:rPr>
          <w:sz w:val="22"/>
          <w:szCs w:val="22"/>
        </w:rPr>
      </w:pPr>
      <w:r w:rsidRPr="001C6D2C">
        <w:rPr>
          <w:sz w:val="22"/>
          <w:szCs w:val="22"/>
        </w:rPr>
        <w:t>The analysis of the 2019 Point in Time count, CHAS data, A</w:t>
      </w:r>
      <w:r w:rsidR="00CB4EB5">
        <w:rPr>
          <w:sz w:val="22"/>
          <w:szCs w:val="22"/>
        </w:rPr>
        <w:t xml:space="preserve">CS </w:t>
      </w:r>
      <w:r w:rsidRPr="001C6D2C">
        <w:rPr>
          <w:sz w:val="22"/>
          <w:szCs w:val="22"/>
        </w:rPr>
        <w:t xml:space="preserve">data, and consultation with various agencies identified the </w:t>
      </w:r>
      <w:r w:rsidR="00CB4EB5">
        <w:rPr>
          <w:sz w:val="22"/>
          <w:szCs w:val="22"/>
        </w:rPr>
        <w:t xml:space="preserve">priority </w:t>
      </w:r>
      <w:r w:rsidRPr="001C6D2C">
        <w:rPr>
          <w:sz w:val="22"/>
          <w:szCs w:val="22"/>
        </w:rPr>
        <w:t>need</w:t>
      </w:r>
      <w:r w:rsidR="00CB4EB5">
        <w:rPr>
          <w:sz w:val="22"/>
          <w:szCs w:val="22"/>
        </w:rPr>
        <w:t>s</w:t>
      </w:r>
      <w:r w:rsidRPr="001C6D2C">
        <w:rPr>
          <w:sz w:val="22"/>
          <w:szCs w:val="22"/>
        </w:rPr>
        <w:t xml:space="preserve"> for </w:t>
      </w:r>
      <w:r w:rsidR="00CB4EB5">
        <w:rPr>
          <w:sz w:val="22"/>
          <w:szCs w:val="22"/>
        </w:rPr>
        <w:t xml:space="preserve">qualifying populations in Costa Mesa as: </w:t>
      </w:r>
    </w:p>
    <w:p w14:paraId="5BD3C125" w14:textId="25598693" w:rsidR="00CB4EB5" w:rsidRDefault="00CB4EB5" w:rsidP="00CB4EB5">
      <w:pPr>
        <w:pStyle w:val="BodyText"/>
        <w:numPr>
          <w:ilvl w:val="0"/>
          <w:numId w:val="17"/>
        </w:numPr>
        <w:spacing w:after="200" w:line="276" w:lineRule="auto"/>
        <w:rPr>
          <w:sz w:val="22"/>
          <w:szCs w:val="22"/>
        </w:rPr>
      </w:pPr>
      <w:r>
        <w:rPr>
          <w:sz w:val="22"/>
          <w:szCs w:val="22"/>
        </w:rPr>
        <w:t xml:space="preserve">Development of </w:t>
      </w:r>
      <w:r w:rsidR="001C6D2C" w:rsidRPr="001C6D2C">
        <w:rPr>
          <w:sz w:val="22"/>
          <w:szCs w:val="22"/>
        </w:rPr>
        <w:t>affordable housing</w:t>
      </w:r>
      <w:r w:rsidR="0098726A">
        <w:rPr>
          <w:sz w:val="22"/>
          <w:szCs w:val="22"/>
        </w:rPr>
        <w:t>, including permanent supportive housing</w:t>
      </w:r>
      <w:r>
        <w:rPr>
          <w:sz w:val="22"/>
          <w:szCs w:val="22"/>
        </w:rPr>
        <w:t>;</w:t>
      </w:r>
      <w:r w:rsidR="001C6D2C" w:rsidRPr="001C6D2C">
        <w:rPr>
          <w:sz w:val="22"/>
          <w:szCs w:val="22"/>
        </w:rPr>
        <w:t xml:space="preserve"> and </w:t>
      </w:r>
    </w:p>
    <w:p w14:paraId="678EDAFF" w14:textId="073B07E6" w:rsidR="001C6D2C" w:rsidRPr="001C6D2C" w:rsidRDefault="00CB4EB5" w:rsidP="00CB4EB5">
      <w:pPr>
        <w:pStyle w:val="BodyText"/>
        <w:numPr>
          <w:ilvl w:val="0"/>
          <w:numId w:val="17"/>
        </w:numPr>
        <w:spacing w:after="200" w:line="276" w:lineRule="auto"/>
        <w:rPr>
          <w:sz w:val="22"/>
          <w:szCs w:val="22"/>
        </w:rPr>
      </w:pPr>
      <w:r>
        <w:rPr>
          <w:sz w:val="22"/>
          <w:szCs w:val="22"/>
        </w:rPr>
        <w:t>H</w:t>
      </w:r>
      <w:r w:rsidR="001C6D2C" w:rsidRPr="001C6D2C">
        <w:rPr>
          <w:sz w:val="22"/>
          <w:szCs w:val="22"/>
        </w:rPr>
        <w:t>ousing-related supportive services for qualifying populations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D7D1E" w:rsidRPr="001E49F4" w14:paraId="7E9AAB8A" w14:textId="77777777" w:rsidTr="00BF7BD6">
        <w:tc>
          <w:tcPr>
            <w:tcW w:w="9350" w:type="dxa"/>
            <w:shd w:val="clear" w:color="auto" w:fill="B8CCE4" w:themeFill="accent1" w:themeFillTint="66"/>
          </w:tcPr>
          <w:p w14:paraId="7C41AD1A" w14:textId="790180F3" w:rsidR="000D7D1E" w:rsidRPr="00BF7BD6" w:rsidRDefault="00BF7BD6" w:rsidP="00BF7BD6">
            <w:pPr>
              <w:pStyle w:val="Heading3"/>
              <w:outlineLvl w:val="2"/>
              <w:rPr>
                <w:sz w:val="28"/>
                <w:szCs w:val="28"/>
              </w:rPr>
            </w:pPr>
            <w:bookmarkStart w:id="20" w:name="_Toc100236553"/>
            <w:r w:rsidRPr="00BF7BD6">
              <w:rPr>
                <w:sz w:val="28"/>
                <w:szCs w:val="28"/>
              </w:rPr>
              <w:t>H</w:t>
            </w:r>
            <w:r w:rsidR="000D7D1E" w:rsidRPr="00BF7BD6">
              <w:rPr>
                <w:sz w:val="28"/>
                <w:szCs w:val="28"/>
              </w:rPr>
              <w:t>ow the level of need and gaps in its shelter and housing inventory and service delivery systems were determined</w:t>
            </w:r>
            <w:bookmarkEnd w:id="20"/>
          </w:p>
        </w:tc>
      </w:tr>
    </w:tbl>
    <w:p w14:paraId="0F909840" w14:textId="77777777" w:rsidR="000D7D1E" w:rsidRPr="00687051" w:rsidRDefault="000D7D1E" w:rsidP="000D7D1E">
      <w:pPr>
        <w:pStyle w:val="BodyText"/>
        <w:spacing w:line="276" w:lineRule="auto"/>
        <w:rPr>
          <w:rFonts w:ascii="Calibri" w:hAnsi="Calibri" w:cstheme="minorHAnsi"/>
          <w:sz w:val="24"/>
          <w:szCs w:val="24"/>
        </w:rPr>
      </w:pPr>
    </w:p>
    <w:p w14:paraId="62AAEB38" w14:textId="3F042450" w:rsidR="0030302D" w:rsidRPr="00687051" w:rsidRDefault="0030302D" w:rsidP="007A6DF7">
      <w:pPr>
        <w:pStyle w:val="BodyText"/>
        <w:spacing w:after="200" w:line="276" w:lineRule="auto"/>
        <w:ind w:hanging="3"/>
        <w:rPr>
          <w:sz w:val="24"/>
          <w:szCs w:val="24"/>
        </w:rPr>
      </w:pPr>
      <w:r w:rsidRPr="00687051">
        <w:rPr>
          <w:sz w:val="24"/>
          <w:szCs w:val="24"/>
        </w:rPr>
        <w:t xml:space="preserve">The City of Costa Mesa analyzed several data sources to determine the needs and gaps in the shelter and housing inventory and service delivery systems.  </w:t>
      </w:r>
      <w:r w:rsidR="0035061A" w:rsidRPr="00687051">
        <w:rPr>
          <w:sz w:val="24"/>
          <w:szCs w:val="24"/>
        </w:rPr>
        <w:t>First, c</w:t>
      </w:r>
      <w:r w:rsidRPr="00687051">
        <w:rPr>
          <w:sz w:val="24"/>
          <w:szCs w:val="24"/>
        </w:rPr>
        <w:t>ity-level data was gleaned from the 2019 Orange County Point in Time Count</w:t>
      </w:r>
      <w:r w:rsidR="00BC611C" w:rsidRPr="00687051">
        <w:rPr>
          <w:sz w:val="24"/>
          <w:szCs w:val="24"/>
        </w:rPr>
        <w:t xml:space="preserve"> and then the 2014-2018 American Community Survey (ACS) and the </w:t>
      </w:r>
      <w:r w:rsidR="00BF7BD6" w:rsidRPr="00687051">
        <w:rPr>
          <w:sz w:val="24"/>
          <w:szCs w:val="24"/>
        </w:rPr>
        <w:t xml:space="preserve">2014-2018 </w:t>
      </w:r>
      <w:r w:rsidR="00BC611C" w:rsidRPr="00687051">
        <w:rPr>
          <w:sz w:val="24"/>
          <w:szCs w:val="24"/>
        </w:rPr>
        <w:t>Comprehensive Housing Affordability Strategy (CHAS)</w:t>
      </w:r>
      <w:r w:rsidR="0035061A" w:rsidRPr="00687051">
        <w:rPr>
          <w:sz w:val="24"/>
          <w:szCs w:val="24"/>
        </w:rPr>
        <w:t>.</w:t>
      </w:r>
      <w:r w:rsidR="00BC611C" w:rsidRPr="00687051">
        <w:rPr>
          <w:sz w:val="24"/>
          <w:szCs w:val="24"/>
        </w:rPr>
        <w:t xml:space="preserve"> The Costa Mesa 2020-2024 Consolidated Plan, Regional Housing Needs Allocation (RHNA), 2022 Costa Mesa Housing Element and 2020-2024 Orange County Analysis of Impediments </w:t>
      </w:r>
      <w:r w:rsidR="00BF7BD6" w:rsidRPr="00687051">
        <w:rPr>
          <w:sz w:val="24"/>
          <w:szCs w:val="24"/>
        </w:rPr>
        <w:t>were also reviewed for data to contribute to the needs assessment and gaps analysis for the HOME-ARP Allocation Plan.</w:t>
      </w:r>
    </w:p>
    <w:p w14:paraId="340C5242" w14:textId="4D920FCF" w:rsidR="0035061A" w:rsidRDefault="0035061A" w:rsidP="007A6DF7">
      <w:pPr>
        <w:pStyle w:val="BodyText"/>
        <w:spacing w:after="200" w:line="276" w:lineRule="auto"/>
        <w:ind w:hanging="3"/>
        <w:rPr>
          <w:sz w:val="22"/>
          <w:szCs w:val="22"/>
        </w:rPr>
      </w:pPr>
      <w:r w:rsidRPr="00687051">
        <w:rPr>
          <w:sz w:val="24"/>
          <w:szCs w:val="24"/>
        </w:rPr>
        <w:t xml:space="preserve">Current services provided </w:t>
      </w:r>
      <w:r w:rsidR="00BF7BD6" w:rsidRPr="00687051">
        <w:rPr>
          <w:sz w:val="24"/>
          <w:szCs w:val="24"/>
        </w:rPr>
        <w:t>by the City of Costa Mesa and in collaboration with the County of Orange (OCHA) for the qualifying populations were analyzed and feedback obtained from a virtual meeting, in-person meeting</w:t>
      </w:r>
      <w:r w:rsidR="002F339E" w:rsidRPr="00687051">
        <w:rPr>
          <w:sz w:val="24"/>
          <w:szCs w:val="24"/>
        </w:rPr>
        <w:t>, public hearing and comment period,</w:t>
      </w:r>
      <w:r w:rsidR="00BF7BD6" w:rsidRPr="00687051">
        <w:rPr>
          <w:sz w:val="24"/>
          <w:szCs w:val="24"/>
        </w:rPr>
        <w:t xml:space="preserve"> and completed surveys all were included in the analysis to determine the level of need and gaps in shelter and housing inventory and service delivery systems in Costa </w:t>
      </w:r>
      <w:r w:rsidR="00BF7BD6">
        <w:rPr>
          <w:sz w:val="22"/>
          <w:szCs w:val="22"/>
        </w:rPr>
        <w:t>Mesa.</w:t>
      </w:r>
    </w:p>
    <w:p w14:paraId="777555B5" w14:textId="6B65F4F7" w:rsidR="00FD503C" w:rsidRDefault="00FD503C" w:rsidP="007A6DF7">
      <w:pPr>
        <w:pStyle w:val="BodyText"/>
        <w:spacing w:after="200" w:line="276" w:lineRule="auto"/>
        <w:ind w:hanging="3"/>
        <w:rPr>
          <w:sz w:val="22"/>
          <w:szCs w:val="22"/>
        </w:rPr>
      </w:pPr>
    </w:p>
    <w:p w14:paraId="41739D71" w14:textId="0B6BDFAE" w:rsidR="00FD503C" w:rsidRDefault="00FD503C" w:rsidP="007A6DF7">
      <w:pPr>
        <w:pStyle w:val="BodyText"/>
        <w:spacing w:after="200" w:line="276" w:lineRule="auto"/>
        <w:ind w:hanging="3"/>
        <w:rPr>
          <w:sz w:val="22"/>
          <w:szCs w:val="22"/>
        </w:rPr>
      </w:pPr>
    </w:p>
    <w:p w14:paraId="4470D1B4" w14:textId="77777777" w:rsidR="00FD503C" w:rsidRDefault="00FD503C" w:rsidP="007A6DF7">
      <w:pPr>
        <w:pStyle w:val="BodyText"/>
        <w:spacing w:after="200" w:line="276" w:lineRule="auto"/>
        <w:ind w:hanging="3"/>
        <w:rPr>
          <w:sz w:val="22"/>
          <w:szCs w:val="22"/>
        </w:rPr>
      </w:pPr>
    </w:p>
    <w:p w14:paraId="4F893739" w14:textId="7B80D56A" w:rsidR="00F57A93" w:rsidRPr="00782223" w:rsidRDefault="00782223">
      <w:pPr>
        <w:rPr>
          <w:rFonts w:ascii="Arial" w:hAnsi="Arial" w:cs="Arial"/>
          <w:b/>
          <w:sz w:val="28"/>
          <w:szCs w:val="28"/>
        </w:rPr>
      </w:pPr>
      <w:r w:rsidRPr="00782223">
        <w:rPr>
          <w:rFonts w:ascii="Arial" w:hAnsi="Arial" w:cs="Arial"/>
          <w:b/>
          <w:sz w:val="28"/>
          <w:szCs w:val="28"/>
        </w:rPr>
        <w:lastRenderedPageBreak/>
        <w:t>PROPOSED HOME-ARP ACTIVITIES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0D7D1E" w:rsidRPr="00F76521" w14:paraId="40FA9272" w14:textId="77777777" w:rsidTr="00C1239B">
        <w:tc>
          <w:tcPr>
            <w:tcW w:w="9355" w:type="dxa"/>
            <w:shd w:val="clear" w:color="auto" w:fill="B8CCE4" w:themeFill="accent1" w:themeFillTint="66"/>
          </w:tcPr>
          <w:p w14:paraId="453297E9" w14:textId="3D3F5888" w:rsidR="000D7D1E" w:rsidRPr="0098726A" w:rsidRDefault="0098726A" w:rsidP="0098726A">
            <w:pPr>
              <w:pStyle w:val="Heading3"/>
              <w:outlineLvl w:val="2"/>
              <w:rPr>
                <w:sz w:val="28"/>
                <w:szCs w:val="28"/>
              </w:rPr>
            </w:pPr>
            <w:bookmarkStart w:id="21" w:name="_Toc100236554"/>
            <w:r w:rsidRPr="0098726A">
              <w:rPr>
                <w:sz w:val="28"/>
                <w:szCs w:val="28"/>
              </w:rPr>
              <w:t xml:space="preserve">Method </w:t>
            </w:r>
            <w:r w:rsidR="000D7D1E" w:rsidRPr="0098726A">
              <w:rPr>
                <w:sz w:val="28"/>
                <w:szCs w:val="28"/>
              </w:rPr>
              <w:t xml:space="preserve">for </w:t>
            </w:r>
            <w:r>
              <w:rPr>
                <w:sz w:val="28"/>
                <w:szCs w:val="28"/>
              </w:rPr>
              <w:t>S</w:t>
            </w:r>
            <w:r w:rsidR="000D7D1E" w:rsidRPr="0098726A">
              <w:rPr>
                <w:sz w:val="28"/>
                <w:szCs w:val="28"/>
              </w:rPr>
              <w:t xml:space="preserve">oliciting </w:t>
            </w:r>
            <w:r>
              <w:rPr>
                <w:sz w:val="28"/>
                <w:szCs w:val="28"/>
              </w:rPr>
              <w:t>A</w:t>
            </w:r>
            <w:r w:rsidR="000D7D1E" w:rsidRPr="0098726A">
              <w:rPr>
                <w:sz w:val="28"/>
                <w:szCs w:val="28"/>
              </w:rPr>
              <w:t xml:space="preserve">pplications for </w:t>
            </w:r>
            <w:r>
              <w:rPr>
                <w:sz w:val="28"/>
                <w:szCs w:val="28"/>
              </w:rPr>
              <w:t>F</w:t>
            </w:r>
            <w:r w:rsidR="000D7D1E" w:rsidRPr="0098726A">
              <w:rPr>
                <w:sz w:val="28"/>
                <w:szCs w:val="28"/>
              </w:rPr>
              <w:t xml:space="preserve">unding and/or </w:t>
            </w:r>
            <w:r>
              <w:rPr>
                <w:sz w:val="28"/>
                <w:szCs w:val="28"/>
              </w:rPr>
              <w:t>S</w:t>
            </w:r>
            <w:r w:rsidR="000D7D1E" w:rsidRPr="0098726A">
              <w:rPr>
                <w:sz w:val="28"/>
                <w:szCs w:val="28"/>
              </w:rPr>
              <w:t xml:space="preserve">electing </w:t>
            </w:r>
            <w:r>
              <w:rPr>
                <w:sz w:val="28"/>
                <w:szCs w:val="28"/>
              </w:rPr>
              <w:t>D</w:t>
            </w:r>
            <w:r w:rsidR="000D7D1E" w:rsidRPr="0098726A">
              <w:rPr>
                <w:sz w:val="28"/>
                <w:szCs w:val="28"/>
              </w:rPr>
              <w:t xml:space="preserve">evelopers, </w:t>
            </w:r>
            <w:r>
              <w:rPr>
                <w:sz w:val="28"/>
                <w:szCs w:val="28"/>
              </w:rPr>
              <w:t>S</w:t>
            </w:r>
            <w:r w:rsidR="000D7D1E" w:rsidRPr="0098726A">
              <w:rPr>
                <w:sz w:val="28"/>
                <w:szCs w:val="28"/>
              </w:rPr>
              <w:t xml:space="preserve">ervice </w:t>
            </w:r>
            <w:r>
              <w:rPr>
                <w:sz w:val="28"/>
                <w:szCs w:val="28"/>
              </w:rPr>
              <w:t>P</w:t>
            </w:r>
            <w:r w:rsidR="000D7D1E" w:rsidRPr="0098726A">
              <w:rPr>
                <w:sz w:val="28"/>
                <w:szCs w:val="28"/>
              </w:rPr>
              <w:t xml:space="preserve">roviders, </w:t>
            </w:r>
            <w:r>
              <w:rPr>
                <w:sz w:val="28"/>
                <w:szCs w:val="28"/>
              </w:rPr>
              <w:t>S</w:t>
            </w:r>
            <w:r w:rsidR="000D7D1E" w:rsidRPr="0098726A">
              <w:rPr>
                <w:sz w:val="28"/>
                <w:szCs w:val="28"/>
              </w:rPr>
              <w:t xml:space="preserve">ubrecipients and/or </w:t>
            </w:r>
            <w:r>
              <w:rPr>
                <w:sz w:val="28"/>
                <w:szCs w:val="28"/>
              </w:rPr>
              <w:t>C</w:t>
            </w:r>
            <w:r w:rsidR="000D7D1E" w:rsidRPr="0098726A">
              <w:rPr>
                <w:sz w:val="28"/>
                <w:szCs w:val="28"/>
              </w:rPr>
              <w:t>ontractors</w:t>
            </w:r>
            <w:bookmarkEnd w:id="21"/>
          </w:p>
        </w:tc>
      </w:tr>
    </w:tbl>
    <w:p w14:paraId="47FC1822" w14:textId="77777777" w:rsidR="000D7D1E" w:rsidRDefault="000D7D1E" w:rsidP="000D7D1E">
      <w:pPr>
        <w:pStyle w:val="BodyText"/>
        <w:spacing w:line="276" w:lineRule="auto"/>
        <w:rPr>
          <w:highlight w:val="yellow"/>
        </w:rPr>
      </w:pPr>
    </w:p>
    <w:p w14:paraId="42A44E8F" w14:textId="62573E40" w:rsidR="00C5089C" w:rsidRPr="00746589" w:rsidRDefault="00C5089C" w:rsidP="007A6DF7">
      <w:pPr>
        <w:pStyle w:val="BodyText"/>
        <w:spacing w:after="200" w:line="276" w:lineRule="auto"/>
        <w:ind w:hanging="3"/>
        <w:rPr>
          <w:sz w:val="24"/>
          <w:szCs w:val="24"/>
        </w:rPr>
      </w:pPr>
      <w:r w:rsidRPr="00746589">
        <w:rPr>
          <w:sz w:val="24"/>
          <w:szCs w:val="24"/>
        </w:rPr>
        <w:t>The City of Costa Mesa (City)</w:t>
      </w:r>
      <w:r w:rsidRPr="00746589">
        <w:rPr>
          <w:b/>
          <w:sz w:val="24"/>
          <w:szCs w:val="24"/>
        </w:rPr>
        <w:t xml:space="preserve"> </w:t>
      </w:r>
      <w:r w:rsidRPr="00746589">
        <w:rPr>
          <w:sz w:val="24"/>
          <w:szCs w:val="24"/>
        </w:rPr>
        <w:t xml:space="preserve">will be soliciting applications for funding and/or selecting developers, service providers, subrecipients and/or contractors by </w:t>
      </w:r>
      <w:r w:rsidR="00CE1518" w:rsidRPr="00746589">
        <w:rPr>
          <w:sz w:val="24"/>
          <w:szCs w:val="24"/>
        </w:rPr>
        <w:t xml:space="preserve">issuing </w:t>
      </w:r>
      <w:r w:rsidRPr="00746589">
        <w:rPr>
          <w:sz w:val="24"/>
          <w:szCs w:val="24"/>
        </w:rPr>
        <w:t>a Request for Proposals (RFP) for</w:t>
      </w:r>
      <w:r w:rsidR="00CE1518" w:rsidRPr="00746589">
        <w:rPr>
          <w:sz w:val="24"/>
          <w:szCs w:val="24"/>
        </w:rPr>
        <w:t xml:space="preserve"> the development and support of affordable housing and/or the provision of supportive services, either </w:t>
      </w:r>
      <w:r w:rsidR="00AD1515" w:rsidRPr="00746589">
        <w:rPr>
          <w:sz w:val="24"/>
          <w:szCs w:val="24"/>
        </w:rPr>
        <w:t>as a separate activity or in combination with other HOME-ARP activities.</w:t>
      </w:r>
    </w:p>
    <w:p w14:paraId="7182900E" w14:textId="08B8E41B" w:rsidR="002678D5" w:rsidRPr="00746589" w:rsidRDefault="002678D5" w:rsidP="002678D5">
      <w:pPr>
        <w:pStyle w:val="BodyText"/>
        <w:spacing w:after="200" w:line="276" w:lineRule="auto"/>
        <w:rPr>
          <w:sz w:val="24"/>
          <w:szCs w:val="24"/>
        </w:rPr>
      </w:pPr>
      <w:r w:rsidRPr="00746589">
        <w:rPr>
          <w:sz w:val="24"/>
          <w:szCs w:val="24"/>
        </w:rPr>
        <w:t>The Request for Proposals will be announced through notices to the following parties:</w:t>
      </w:r>
    </w:p>
    <w:p w14:paraId="22570566" w14:textId="77777777" w:rsidR="002678D5" w:rsidRPr="00746589" w:rsidRDefault="002678D5" w:rsidP="002D3678">
      <w:pPr>
        <w:pStyle w:val="BodyText"/>
        <w:numPr>
          <w:ilvl w:val="0"/>
          <w:numId w:val="5"/>
        </w:numPr>
        <w:rPr>
          <w:sz w:val="24"/>
          <w:szCs w:val="24"/>
        </w:rPr>
      </w:pPr>
      <w:r w:rsidRPr="00746589">
        <w:rPr>
          <w:sz w:val="24"/>
          <w:szCs w:val="24"/>
        </w:rPr>
        <w:t>Current and past CDBG Subrecipients</w:t>
      </w:r>
    </w:p>
    <w:p w14:paraId="38138E9A" w14:textId="4ED67B4C" w:rsidR="002678D5" w:rsidRPr="00746589" w:rsidRDefault="002678D5" w:rsidP="002D3678">
      <w:pPr>
        <w:pStyle w:val="BodyText"/>
        <w:numPr>
          <w:ilvl w:val="0"/>
          <w:numId w:val="5"/>
        </w:numPr>
        <w:rPr>
          <w:sz w:val="24"/>
          <w:szCs w:val="24"/>
        </w:rPr>
      </w:pPr>
      <w:r w:rsidRPr="00746589">
        <w:rPr>
          <w:sz w:val="24"/>
          <w:szCs w:val="24"/>
        </w:rPr>
        <w:t xml:space="preserve">Interested Developers and Nonprofit Organizations </w:t>
      </w:r>
    </w:p>
    <w:p w14:paraId="1544E914" w14:textId="244692EC" w:rsidR="002678D5" w:rsidRPr="00746589" w:rsidRDefault="002678D5" w:rsidP="002D3678">
      <w:pPr>
        <w:pStyle w:val="BodyText"/>
        <w:numPr>
          <w:ilvl w:val="0"/>
          <w:numId w:val="5"/>
        </w:numPr>
        <w:rPr>
          <w:sz w:val="24"/>
          <w:szCs w:val="24"/>
        </w:rPr>
      </w:pPr>
      <w:r w:rsidRPr="00746589">
        <w:rPr>
          <w:sz w:val="24"/>
          <w:szCs w:val="24"/>
        </w:rPr>
        <w:t>2-1-1 OC</w:t>
      </w:r>
    </w:p>
    <w:p w14:paraId="4EF9A67B" w14:textId="2A902319" w:rsidR="002678D5" w:rsidRPr="00746589" w:rsidRDefault="002678D5" w:rsidP="002D3678">
      <w:pPr>
        <w:pStyle w:val="BodyText"/>
        <w:numPr>
          <w:ilvl w:val="0"/>
          <w:numId w:val="5"/>
        </w:numPr>
        <w:rPr>
          <w:sz w:val="24"/>
          <w:szCs w:val="24"/>
        </w:rPr>
      </w:pPr>
      <w:r w:rsidRPr="00746589">
        <w:rPr>
          <w:sz w:val="24"/>
          <w:szCs w:val="24"/>
        </w:rPr>
        <w:t>Public Notice in the local New</w:t>
      </w:r>
      <w:r w:rsidR="00EA7330" w:rsidRPr="00746589">
        <w:rPr>
          <w:sz w:val="24"/>
          <w:szCs w:val="24"/>
        </w:rPr>
        <w:t>s</w:t>
      </w:r>
      <w:r w:rsidRPr="00746589">
        <w:rPr>
          <w:sz w:val="24"/>
          <w:szCs w:val="24"/>
        </w:rPr>
        <w:t>paper</w:t>
      </w:r>
    </w:p>
    <w:p w14:paraId="4845BA57" w14:textId="715DC9AB" w:rsidR="002678D5" w:rsidRPr="00746589" w:rsidRDefault="002678D5" w:rsidP="002D3678">
      <w:pPr>
        <w:pStyle w:val="BodyText"/>
        <w:numPr>
          <w:ilvl w:val="0"/>
          <w:numId w:val="5"/>
        </w:numPr>
        <w:rPr>
          <w:sz w:val="24"/>
          <w:szCs w:val="24"/>
        </w:rPr>
      </w:pPr>
      <w:r w:rsidRPr="00746589">
        <w:rPr>
          <w:sz w:val="24"/>
          <w:szCs w:val="24"/>
        </w:rPr>
        <w:t>Published on www.Planetbids.com</w:t>
      </w:r>
    </w:p>
    <w:p w14:paraId="0EFF09CA" w14:textId="77777777" w:rsidR="002678D5" w:rsidRPr="00744B2B" w:rsidRDefault="002678D5" w:rsidP="002678D5">
      <w:pPr>
        <w:pStyle w:val="BodyText"/>
        <w:spacing w:after="200" w:line="276" w:lineRule="auto"/>
        <w:ind w:hanging="3"/>
        <w:rPr>
          <w:sz w:val="22"/>
          <w:szCs w:val="22"/>
        </w:rPr>
      </w:pPr>
    </w:p>
    <w:p w14:paraId="44BF9583" w14:textId="338D0F97" w:rsidR="00860C91" w:rsidRPr="00746589" w:rsidRDefault="002678D5" w:rsidP="00746589">
      <w:pPr>
        <w:pStyle w:val="BodyText"/>
        <w:spacing w:after="200" w:line="276" w:lineRule="auto"/>
        <w:ind w:hanging="3"/>
        <w:rPr>
          <w:sz w:val="24"/>
          <w:szCs w:val="24"/>
        </w:rPr>
      </w:pPr>
      <w:r w:rsidRPr="00746589">
        <w:rPr>
          <w:sz w:val="24"/>
          <w:szCs w:val="24"/>
        </w:rPr>
        <w:t>A qualified developer, service provider, subrecipient and/or contractor</w:t>
      </w:r>
      <w:r w:rsidR="00860C91" w:rsidRPr="00746589">
        <w:rPr>
          <w:sz w:val="24"/>
          <w:szCs w:val="24"/>
        </w:rPr>
        <w:t xml:space="preserve"> (Applicant) shall complete and submit the Proposal for HOME-ARP funds and prepare all required attachments and exhibits.</w:t>
      </w:r>
      <w:r w:rsidR="00746589">
        <w:rPr>
          <w:sz w:val="24"/>
          <w:szCs w:val="24"/>
        </w:rPr>
        <w:t xml:space="preserve"> </w:t>
      </w:r>
      <w:r w:rsidR="00860C91" w:rsidRPr="00746589">
        <w:rPr>
          <w:sz w:val="24"/>
          <w:szCs w:val="24"/>
        </w:rPr>
        <w:t xml:space="preserve">After the deadline for the RFP, the Development Services staff shall review the proposal(s) to determine that the minimum program and RFP requirements are met (minimum threshold review) and the proposal(s) is eligible under </w:t>
      </w:r>
      <w:r w:rsidR="00746589">
        <w:rPr>
          <w:sz w:val="24"/>
          <w:szCs w:val="24"/>
        </w:rPr>
        <w:t xml:space="preserve">HUD </w:t>
      </w:r>
      <w:r w:rsidR="00860C91" w:rsidRPr="00746589">
        <w:rPr>
          <w:sz w:val="24"/>
          <w:szCs w:val="24"/>
        </w:rPr>
        <w:t xml:space="preserve">CPD Notice 21-10. Proposals that do not meet the minimum threshold review will be considered non-responsive. If the proposal(s) meets the minimum threshold review, Development Services and Homeless Services staff will form a Review Panel. </w:t>
      </w:r>
    </w:p>
    <w:p w14:paraId="5E77E31B" w14:textId="2CE65FA9" w:rsidR="00860C91" w:rsidRPr="00746589" w:rsidRDefault="00860C91" w:rsidP="00860C91">
      <w:pPr>
        <w:pStyle w:val="BodyText"/>
        <w:spacing w:after="200" w:line="276" w:lineRule="auto"/>
        <w:rPr>
          <w:sz w:val="24"/>
          <w:szCs w:val="24"/>
        </w:rPr>
      </w:pPr>
      <w:r w:rsidRPr="00746589">
        <w:rPr>
          <w:sz w:val="24"/>
          <w:szCs w:val="24"/>
        </w:rPr>
        <w:t>Using scoring and selection criteria provided in the RFP, the Review Panel shall determine whether the proposal(s) is recommended for approval.</w:t>
      </w:r>
    </w:p>
    <w:p w14:paraId="1CF0A2E6" w14:textId="6D683E6B" w:rsidR="000D41FD" w:rsidRDefault="000D41FD" w:rsidP="00860C91">
      <w:pPr>
        <w:pStyle w:val="BodyText"/>
        <w:spacing w:after="200" w:line="276" w:lineRule="auto"/>
        <w:rPr>
          <w:sz w:val="24"/>
          <w:szCs w:val="24"/>
        </w:rPr>
      </w:pPr>
      <w:r w:rsidRPr="00746589">
        <w:rPr>
          <w:sz w:val="24"/>
          <w:szCs w:val="24"/>
        </w:rPr>
        <w:t xml:space="preserve">Before any HOME-ARP funds are committed to an affordable housing project, the project will be evaluated to determine the amount of HOME-ARP capital subsidy and operating cost assistance necessary to provide quality affordable housing that meets the requirements of </w:t>
      </w:r>
      <w:r w:rsidR="00746589">
        <w:rPr>
          <w:sz w:val="24"/>
          <w:szCs w:val="24"/>
        </w:rPr>
        <w:t xml:space="preserve">HUD </w:t>
      </w:r>
      <w:r w:rsidRPr="00746589">
        <w:rPr>
          <w:sz w:val="24"/>
          <w:szCs w:val="24"/>
        </w:rPr>
        <w:t xml:space="preserve">CDP Notice 21-10 and </w:t>
      </w:r>
      <w:r w:rsidR="00EA7330" w:rsidRPr="00746589">
        <w:rPr>
          <w:sz w:val="24"/>
          <w:szCs w:val="24"/>
        </w:rPr>
        <w:t>i</w:t>
      </w:r>
      <w:r w:rsidRPr="00746589">
        <w:rPr>
          <w:sz w:val="24"/>
          <w:szCs w:val="24"/>
        </w:rPr>
        <w:t>s financially viable throughout the minimum 15-year HOME-ARP compliance period.</w:t>
      </w:r>
    </w:p>
    <w:p w14:paraId="5DEEE308" w14:textId="5527D5F7" w:rsidR="002B55BD" w:rsidRDefault="002B55BD" w:rsidP="002B55BD">
      <w:pPr>
        <w:pStyle w:val="BodyText"/>
        <w:spacing w:after="200" w:line="276" w:lineRule="auto"/>
        <w:ind w:hanging="3"/>
        <w:rPr>
          <w:sz w:val="24"/>
          <w:szCs w:val="24"/>
        </w:rPr>
      </w:pPr>
      <w:r w:rsidRPr="000E218B">
        <w:rPr>
          <w:sz w:val="24"/>
          <w:szCs w:val="24"/>
        </w:rPr>
        <w:t xml:space="preserve">The City will not restrict the eligibility/availability of proposals that may be submitted to the City under the RFP that will be issued to solicit applications for funding and/or selecting developers, service providers, subrecipients and/or contractors for the use of HOME-ARP program funds. The City cannot anticipate if proposals will be submitted for eligible projects under Supportive Services or for the Development of Affordable Rental </w:t>
      </w:r>
      <w:r w:rsidRPr="000E218B">
        <w:rPr>
          <w:sz w:val="24"/>
          <w:szCs w:val="24"/>
        </w:rPr>
        <w:lastRenderedPageBreak/>
        <w:t xml:space="preserve">Housing category because the solicitation is going to be available for either type of project. The City also does not want to limit the possibility of proposals for either eligible activity. Therefore, HOME-ARP funds may be allocated to either Supportive Services and/or Development of Affordable Rental Housing based on proposals that the City receives in response to the RFP solicitation process. After the City has selected a proposal(s), the City will adjust the amount of funding allocated in either category, not to exceed to total HOME-ARP allocation or an amount that would trigger a substantial amendment per the City’s Citizen Participation Plan </w:t>
      </w:r>
      <w:r>
        <w:rPr>
          <w:sz w:val="24"/>
          <w:szCs w:val="24"/>
        </w:rPr>
        <w:t>o</w:t>
      </w:r>
      <w:r w:rsidRPr="000E218B">
        <w:rPr>
          <w:sz w:val="24"/>
          <w:szCs w:val="24"/>
        </w:rPr>
        <w:t xml:space="preserve">r </w:t>
      </w:r>
      <w:r>
        <w:rPr>
          <w:sz w:val="24"/>
          <w:szCs w:val="24"/>
        </w:rPr>
        <w:t xml:space="preserve">the </w:t>
      </w:r>
      <w:r w:rsidRPr="000E218B">
        <w:rPr>
          <w:sz w:val="24"/>
          <w:szCs w:val="24"/>
        </w:rPr>
        <w:t>HUD CDP 21-10 Notice.</w:t>
      </w:r>
    </w:p>
    <w:tbl>
      <w:tblPr>
        <w:tblStyle w:val="TableGrid"/>
        <w:tblW w:w="0" w:type="auto"/>
        <w:tblInd w:w="0" w:type="dxa"/>
        <w:tblLook w:val="04A0" w:firstRow="1" w:lastRow="0" w:firstColumn="1" w:lastColumn="0" w:noHBand="0" w:noVBand="1"/>
      </w:tblPr>
      <w:tblGrid>
        <w:gridCol w:w="9360"/>
      </w:tblGrid>
      <w:tr w:rsidR="000E218B" w14:paraId="52DCBBF7" w14:textId="77777777" w:rsidTr="000E218B">
        <w:trPr>
          <w:trHeight w:val="567"/>
        </w:trPr>
        <w:tc>
          <w:tcPr>
            <w:tcW w:w="9360" w:type="dxa"/>
            <w:tcBorders>
              <w:top w:val="nil"/>
              <w:left w:val="nil"/>
              <w:bottom w:val="nil"/>
              <w:right w:val="nil"/>
            </w:tcBorders>
            <w:shd w:val="clear" w:color="auto" w:fill="B8CCE4" w:themeFill="accent1" w:themeFillTint="66"/>
          </w:tcPr>
          <w:p w14:paraId="11FDDB8F" w14:textId="6E683851" w:rsidR="000E218B" w:rsidRPr="000E218B" w:rsidRDefault="000E218B" w:rsidP="000E218B">
            <w:pPr>
              <w:pStyle w:val="Caption"/>
              <w:rPr>
                <w:rFonts w:ascii="Arial" w:hAnsi="Arial" w:cs="Arial"/>
              </w:rPr>
            </w:pPr>
            <w:r>
              <w:rPr>
                <w:rFonts w:ascii="Arial" w:hAnsi="Arial" w:cs="Arial"/>
                <w:i/>
                <w:sz w:val="24"/>
                <w:szCs w:val="24"/>
              </w:rPr>
              <w:t>Use of HOME-ARP Funding:</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135"/>
        <w:gridCol w:w="1649"/>
        <w:gridCol w:w="1877"/>
        <w:gridCol w:w="1689"/>
      </w:tblGrid>
      <w:tr w:rsidR="007A6DF7" w:rsidRPr="00DD17E9" w14:paraId="3B63BAB2" w14:textId="77777777" w:rsidTr="00F76521">
        <w:trPr>
          <w:trHeight w:val="486"/>
          <w:tblHeader/>
        </w:trPr>
        <w:tc>
          <w:tcPr>
            <w:tcW w:w="2211" w:type="pct"/>
            <w:shd w:val="clear" w:color="auto" w:fill="8DB3E2" w:themeFill="text2" w:themeFillTint="66"/>
          </w:tcPr>
          <w:p w14:paraId="6AB6F144" w14:textId="61A8102C" w:rsidR="007A6DF7" w:rsidRPr="00DD17E9" w:rsidRDefault="000E218B">
            <w:pPr>
              <w:keepNext/>
              <w:widowControl w:val="0"/>
              <w:spacing w:after="0" w:line="240" w:lineRule="auto"/>
              <w:jc w:val="center"/>
              <w:rPr>
                <w:b/>
                <w:sz w:val="20"/>
                <w:szCs w:val="20"/>
              </w:rPr>
            </w:pPr>
            <w:r>
              <w:rPr>
                <w:rFonts w:ascii="Arial" w:hAnsi="Arial" w:cs="Arial"/>
                <w:i/>
              </w:rPr>
              <w:br/>
            </w:r>
            <w:r>
              <w:rPr>
                <w:b/>
                <w:sz w:val="20"/>
                <w:szCs w:val="20"/>
              </w:rPr>
              <w:t>Eligible Activities</w:t>
            </w:r>
          </w:p>
        </w:tc>
        <w:tc>
          <w:tcPr>
            <w:tcW w:w="882" w:type="pct"/>
            <w:shd w:val="clear" w:color="auto" w:fill="8DB3E2" w:themeFill="text2" w:themeFillTint="66"/>
          </w:tcPr>
          <w:p w14:paraId="0752B837" w14:textId="1F487A56" w:rsidR="007A6DF7" w:rsidRPr="00DD17E9" w:rsidRDefault="007A6DF7">
            <w:pPr>
              <w:keepNext/>
              <w:widowControl w:val="0"/>
              <w:spacing w:after="0" w:line="240" w:lineRule="auto"/>
              <w:jc w:val="center"/>
              <w:rPr>
                <w:b/>
                <w:sz w:val="20"/>
                <w:szCs w:val="20"/>
              </w:rPr>
            </w:pPr>
            <w:r>
              <w:rPr>
                <w:b/>
                <w:sz w:val="20"/>
                <w:szCs w:val="20"/>
              </w:rPr>
              <w:t>Funding Amount</w:t>
            </w:r>
          </w:p>
        </w:tc>
        <w:tc>
          <w:tcPr>
            <w:tcW w:w="1004" w:type="pct"/>
            <w:shd w:val="clear" w:color="auto" w:fill="8DB3E2" w:themeFill="text2" w:themeFillTint="66"/>
          </w:tcPr>
          <w:p w14:paraId="0B71C8C9" w14:textId="6194E64D" w:rsidR="007A6DF7" w:rsidRPr="00DD17E9" w:rsidRDefault="007A6DF7">
            <w:pPr>
              <w:keepNext/>
              <w:widowControl w:val="0"/>
              <w:spacing w:after="0" w:line="240" w:lineRule="auto"/>
              <w:jc w:val="center"/>
              <w:rPr>
                <w:b/>
                <w:sz w:val="20"/>
                <w:szCs w:val="20"/>
              </w:rPr>
            </w:pPr>
            <w:r>
              <w:rPr>
                <w:b/>
                <w:sz w:val="20"/>
                <w:szCs w:val="20"/>
              </w:rPr>
              <w:t>Percent of the Grant</w:t>
            </w:r>
          </w:p>
        </w:tc>
        <w:tc>
          <w:tcPr>
            <w:tcW w:w="903" w:type="pct"/>
            <w:shd w:val="clear" w:color="auto" w:fill="8DB3E2" w:themeFill="text2" w:themeFillTint="66"/>
          </w:tcPr>
          <w:p w14:paraId="27308057" w14:textId="25BB556D" w:rsidR="007A6DF7" w:rsidRPr="00DD17E9" w:rsidRDefault="007A6DF7" w:rsidP="00FE12D2">
            <w:pPr>
              <w:keepNext/>
              <w:widowControl w:val="0"/>
              <w:spacing w:after="0" w:line="240" w:lineRule="auto"/>
              <w:ind w:left="-24"/>
              <w:jc w:val="center"/>
              <w:rPr>
                <w:b/>
                <w:sz w:val="20"/>
                <w:szCs w:val="20"/>
              </w:rPr>
            </w:pPr>
            <w:r>
              <w:rPr>
                <w:b/>
                <w:sz w:val="20"/>
                <w:szCs w:val="20"/>
              </w:rPr>
              <w:t>Statutory Limit</w:t>
            </w:r>
          </w:p>
        </w:tc>
      </w:tr>
      <w:tr w:rsidR="007A6DF7" w:rsidRPr="00DD17E9" w14:paraId="74D9C8FF" w14:textId="77777777" w:rsidTr="00F76521">
        <w:trPr>
          <w:trHeight w:val="251"/>
        </w:trPr>
        <w:tc>
          <w:tcPr>
            <w:tcW w:w="2211" w:type="pct"/>
          </w:tcPr>
          <w:p w14:paraId="43DBD396" w14:textId="1554107B" w:rsidR="007A6DF7" w:rsidRDefault="007A6DF7" w:rsidP="00FE12D2">
            <w:pPr>
              <w:pStyle w:val="TableParagraph"/>
              <w:rPr>
                <w:rFonts w:asciiTheme="minorHAnsi" w:hAnsiTheme="minorHAnsi" w:cstheme="minorHAnsi"/>
              </w:rPr>
            </w:pPr>
            <w:r>
              <w:rPr>
                <w:rFonts w:asciiTheme="minorHAnsi" w:hAnsiTheme="minorHAnsi" w:cstheme="minorHAnsi"/>
              </w:rPr>
              <w:t>Acquisition and Development of Non-Congregate Shelters</w:t>
            </w:r>
          </w:p>
        </w:tc>
        <w:tc>
          <w:tcPr>
            <w:tcW w:w="882" w:type="pct"/>
          </w:tcPr>
          <w:p w14:paraId="6350F436" w14:textId="41AB3327" w:rsidR="007A6DF7" w:rsidRDefault="00BF0E89" w:rsidP="00FE12D2">
            <w:pPr>
              <w:pStyle w:val="TableParagraph"/>
              <w:ind w:left="-65" w:right="63" w:hanging="5"/>
              <w:rPr>
                <w:rFonts w:asciiTheme="minorHAnsi" w:hAnsiTheme="minorHAnsi" w:cstheme="minorHAnsi"/>
              </w:rPr>
            </w:pPr>
            <w:r>
              <w:rPr>
                <w:rFonts w:asciiTheme="minorHAnsi" w:hAnsiTheme="minorHAnsi" w:cstheme="minorHAnsi"/>
              </w:rPr>
              <w:t>$</w:t>
            </w:r>
          </w:p>
        </w:tc>
        <w:tc>
          <w:tcPr>
            <w:tcW w:w="1004" w:type="pct"/>
            <w:shd w:val="clear" w:color="auto" w:fill="808080" w:themeFill="background1" w:themeFillShade="80"/>
          </w:tcPr>
          <w:p w14:paraId="33B5A9D6" w14:textId="77777777" w:rsidR="007A6DF7" w:rsidRPr="00DD17E9" w:rsidRDefault="007A6DF7" w:rsidP="00FE12D2">
            <w:pPr>
              <w:pStyle w:val="TableParagraph"/>
              <w:jc w:val="center"/>
              <w:rPr>
                <w:rFonts w:asciiTheme="minorHAnsi" w:hAnsiTheme="minorHAnsi" w:cstheme="minorHAnsi"/>
              </w:rPr>
            </w:pPr>
          </w:p>
        </w:tc>
        <w:tc>
          <w:tcPr>
            <w:tcW w:w="903" w:type="pct"/>
            <w:shd w:val="clear" w:color="auto" w:fill="808080" w:themeFill="background1" w:themeFillShade="80"/>
          </w:tcPr>
          <w:p w14:paraId="5B4157FF" w14:textId="77777777" w:rsidR="007A6DF7" w:rsidRPr="00DD17E9" w:rsidRDefault="007A6DF7" w:rsidP="00FE12D2">
            <w:pPr>
              <w:pStyle w:val="TableParagraph"/>
              <w:ind w:left="-24" w:right="47"/>
              <w:jc w:val="center"/>
              <w:rPr>
                <w:rFonts w:asciiTheme="minorHAnsi" w:hAnsiTheme="minorHAnsi" w:cstheme="minorHAnsi"/>
              </w:rPr>
            </w:pPr>
          </w:p>
        </w:tc>
      </w:tr>
      <w:tr w:rsidR="007A6DF7" w:rsidRPr="00DD17E9" w14:paraId="7FDCEFBC" w14:textId="77777777" w:rsidTr="00F76521">
        <w:trPr>
          <w:trHeight w:val="251"/>
        </w:trPr>
        <w:tc>
          <w:tcPr>
            <w:tcW w:w="2211" w:type="pct"/>
          </w:tcPr>
          <w:p w14:paraId="5F57606D" w14:textId="20D60881" w:rsidR="007A6DF7" w:rsidRDefault="007A6DF7" w:rsidP="00FE12D2">
            <w:pPr>
              <w:pStyle w:val="TableParagraph"/>
              <w:rPr>
                <w:rFonts w:asciiTheme="minorHAnsi" w:hAnsiTheme="minorHAnsi" w:cstheme="minorHAnsi"/>
              </w:rPr>
            </w:pPr>
            <w:r>
              <w:rPr>
                <w:rFonts w:asciiTheme="minorHAnsi" w:hAnsiTheme="minorHAnsi" w:cstheme="minorHAnsi"/>
              </w:rPr>
              <w:t>Tenant Based Rental Assistance (TBRA)</w:t>
            </w:r>
          </w:p>
        </w:tc>
        <w:tc>
          <w:tcPr>
            <w:tcW w:w="882" w:type="pct"/>
          </w:tcPr>
          <w:p w14:paraId="361B23BE" w14:textId="21EA7626" w:rsidR="007A6DF7" w:rsidRDefault="00BF0E89" w:rsidP="00FE12D2">
            <w:pPr>
              <w:pStyle w:val="TableParagraph"/>
              <w:ind w:left="-65" w:right="63" w:hanging="5"/>
              <w:rPr>
                <w:rFonts w:asciiTheme="minorHAnsi" w:hAnsiTheme="minorHAnsi" w:cstheme="minorHAnsi"/>
              </w:rPr>
            </w:pPr>
            <w:r>
              <w:rPr>
                <w:rFonts w:asciiTheme="minorHAnsi" w:hAnsiTheme="minorHAnsi" w:cstheme="minorHAnsi"/>
              </w:rPr>
              <w:t>$</w:t>
            </w:r>
          </w:p>
        </w:tc>
        <w:tc>
          <w:tcPr>
            <w:tcW w:w="1004" w:type="pct"/>
            <w:shd w:val="clear" w:color="auto" w:fill="808080" w:themeFill="background1" w:themeFillShade="80"/>
          </w:tcPr>
          <w:p w14:paraId="4A370A50" w14:textId="77777777" w:rsidR="007A6DF7" w:rsidRPr="00DD17E9" w:rsidRDefault="007A6DF7" w:rsidP="00FE12D2">
            <w:pPr>
              <w:pStyle w:val="TableParagraph"/>
              <w:jc w:val="center"/>
              <w:rPr>
                <w:rFonts w:asciiTheme="minorHAnsi" w:hAnsiTheme="minorHAnsi" w:cstheme="minorHAnsi"/>
              </w:rPr>
            </w:pPr>
          </w:p>
        </w:tc>
        <w:tc>
          <w:tcPr>
            <w:tcW w:w="903" w:type="pct"/>
            <w:shd w:val="clear" w:color="auto" w:fill="808080" w:themeFill="background1" w:themeFillShade="80"/>
          </w:tcPr>
          <w:p w14:paraId="3C93742E" w14:textId="77777777" w:rsidR="007A6DF7" w:rsidRPr="00DD17E9" w:rsidRDefault="007A6DF7" w:rsidP="00FE12D2">
            <w:pPr>
              <w:pStyle w:val="TableParagraph"/>
              <w:ind w:left="-24" w:right="47"/>
              <w:jc w:val="center"/>
              <w:rPr>
                <w:rFonts w:asciiTheme="minorHAnsi" w:hAnsiTheme="minorHAnsi" w:cstheme="minorHAnsi"/>
              </w:rPr>
            </w:pPr>
          </w:p>
        </w:tc>
      </w:tr>
      <w:tr w:rsidR="00C151E0" w:rsidRPr="00DD17E9" w14:paraId="1E7F657C" w14:textId="77777777" w:rsidTr="00F76521">
        <w:trPr>
          <w:trHeight w:val="251"/>
        </w:trPr>
        <w:tc>
          <w:tcPr>
            <w:tcW w:w="2211" w:type="pct"/>
          </w:tcPr>
          <w:p w14:paraId="17E64626" w14:textId="52C0225E" w:rsidR="00C151E0" w:rsidRDefault="00C151E0" w:rsidP="00FE12D2">
            <w:pPr>
              <w:pStyle w:val="TableParagraph"/>
              <w:rPr>
                <w:rFonts w:asciiTheme="minorHAnsi" w:hAnsiTheme="minorHAnsi" w:cstheme="minorHAnsi"/>
              </w:rPr>
            </w:pPr>
            <w:r>
              <w:rPr>
                <w:rFonts w:asciiTheme="minorHAnsi" w:hAnsiTheme="minorHAnsi" w:cstheme="minorHAnsi"/>
              </w:rPr>
              <w:t>Development of Affordable Rental Housing</w:t>
            </w:r>
          </w:p>
        </w:tc>
        <w:tc>
          <w:tcPr>
            <w:tcW w:w="882" w:type="pct"/>
          </w:tcPr>
          <w:p w14:paraId="781DD6E0" w14:textId="28F43276" w:rsidR="00C151E0" w:rsidRDefault="00B620E9" w:rsidP="00FE12D2">
            <w:pPr>
              <w:pStyle w:val="TableParagraph"/>
              <w:ind w:left="-65" w:right="63" w:hanging="5"/>
              <w:rPr>
                <w:rFonts w:asciiTheme="minorHAnsi" w:hAnsiTheme="minorHAnsi" w:cstheme="minorHAnsi"/>
              </w:rPr>
            </w:pPr>
            <w:r>
              <w:rPr>
                <w:rFonts w:asciiTheme="minorHAnsi" w:hAnsiTheme="minorHAnsi" w:cstheme="minorHAnsi"/>
              </w:rPr>
              <w:t>$   544,231</w:t>
            </w:r>
          </w:p>
        </w:tc>
        <w:tc>
          <w:tcPr>
            <w:tcW w:w="1004" w:type="pct"/>
            <w:shd w:val="clear" w:color="auto" w:fill="808080" w:themeFill="background1" w:themeFillShade="80"/>
          </w:tcPr>
          <w:p w14:paraId="2BC93C9F" w14:textId="77777777" w:rsidR="00C151E0" w:rsidRPr="00DD17E9" w:rsidRDefault="00C151E0" w:rsidP="00FE12D2">
            <w:pPr>
              <w:pStyle w:val="TableParagraph"/>
              <w:jc w:val="center"/>
              <w:rPr>
                <w:rFonts w:asciiTheme="minorHAnsi" w:hAnsiTheme="minorHAnsi" w:cstheme="minorHAnsi"/>
              </w:rPr>
            </w:pPr>
          </w:p>
        </w:tc>
        <w:tc>
          <w:tcPr>
            <w:tcW w:w="903" w:type="pct"/>
            <w:shd w:val="clear" w:color="auto" w:fill="808080" w:themeFill="background1" w:themeFillShade="80"/>
          </w:tcPr>
          <w:p w14:paraId="6227734E" w14:textId="77777777" w:rsidR="00C151E0" w:rsidRPr="00DD17E9" w:rsidRDefault="00C151E0" w:rsidP="00FE12D2">
            <w:pPr>
              <w:pStyle w:val="TableParagraph"/>
              <w:ind w:left="-24" w:right="47"/>
              <w:jc w:val="center"/>
              <w:rPr>
                <w:rFonts w:asciiTheme="minorHAnsi" w:hAnsiTheme="minorHAnsi" w:cstheme="minorHAnsi"/>
              </w:rPr>
            </w:pPr>
          </w:p>
        </w:tc>
      </w:tr>
      <w:tr w:rsidR="00C151E0" w:rsidRPr="00DD17E9" w14:paraId="06A99380" w14:textId="77777777" w:rsidTr="00F76521">
        <w:trPr>
          <w:trHeight w:val="251"/>
        </w:trPr>
        <w:tc>
          <w:tcPr>
            <w:tcW w:w="2211" w:type="pct"/>
          </w:tcPr>
          <w:p w14:paraId="5074C6C3" w14:textId="64298D4D" w:rsidR="00C151E0" w:rsidRDefault="00C151E0" w:rsidP="00C151E0">
            <w:pPr>
              <w:pStyle w:val="TableParagraph"/>
              <w:rPr>
                <w:rFonts w:asciiTheme="minorHAnsi" w:hAnsiTheme="minorHAnsi" w:cstheme="minorHAnsi"/>
              </w:rPr>
            </w:pPr>
            <w:r>
              <w:rPr>
                <w:rFonts w:asciiTheme="minorHAnsi" w:hAnsiTheme="minorHAnsi" w:cstheme="minorHAnsi"/>
              </w:rPr>
              <w:t>Supportive Services</w:t>
            </w:r>
          </w:p>
        </w:tc>
        <w:tc>
          <w:tcPr>
            <w:tcW w:w="882" w:type="pct"/>
          </w:tcPr>
          <w:p w14:paraId="2AFA0E2B" w14:textId="6E82CD13" w:rsidR="00C151E0" w:rsidRDefault="00C151E0" w:rsidP="00B620E9">
            <w:pPr>
              <w:pStyle w:val="TableParagraph"/>
              <w:ind w:left="-65" w:right="63" w:hanging="5"/>
              <w:rPr>
                <w:rFonts w:asciiTheme="minorHAnsi" w:hAnsiTheme="minorHAnsi" w:cstheme="minorHAnsi"/>
              </w:rPr>
            </w:pPr>
            <w:r>
              <w:rPr>
                <w:rFonts w:asciiTheme="minorHAnsi" w:hAnsiTheme="minorHAnsi" w:cstheme="minorHAnsi"/>
              </w:rPr>
              <w:t xml:space="preserve">$ </w:t>
            </w:r>
            <w:r w:rsidR="00B620E9">
              <w:rPr>
                <w:rFonts w:asciiTheme="minorHAnsi" w:hAnsiTheme="minorHAnsi" w:cstheme="minorHAnsi"/>
              </w:rPr>
              <w:t>1,000</w:t>
            </w:r>
            <w:r>
              <w:rPr>
                <w:rFonts w:asciiTheme="minorHAnsi" w:hAnsiTheme="minorHAnsi" w:cstheme="minorHAnsi"/>
              </w:rPr>
              <w:t>,</w:t>
            </w:r>
            <w:r w:rsidR="00B620E9">
              <w:rPr>
                <w:rFonts w:asciiTheme="minorHAnsi" w:hAnsiTheme="minorHAnsi" w:cstheme="minorHAnsi"/>
              </w:rPr>
              <w:t>000</w:t>
            </w:r>
          </w:p>
        </w:tc>
        <w:tc>
          <w:tcPr>
            <w:tcW w:w="1004" w:type="pct"/>
            <w:shd w:val="clear" w:color="auto" w:fill="808080" w:themeFill="background1" w:themeFillShade="80"/>
          </w:tcPr>
          <w:p w14:paraId="55FE4D9A" w14:textId="77777777" w:rsidR="00C151E0" w:rsidRPr="00DD17E9" w:rsidRDefault="00C151E0" w:rsidP="00C151E0">
            <w:pPr>
              <w:pStyle w:val="TableParagraph"/>
              <w:jc w:val="center"/>
              <w:rPr>
                <w:rFonts w:asciiTheme="minorHAnsi" w:hAnsiTheme="minorHAnsi" w:cstheme="minorHAnsi"/>
              </w:rPr>
            </w:pPr>
          </w:p>
        </w:tc>
        <w:tc>
          <w:tcPr>
            <w:tcW w:w="903" w:type="pct"/>
            <w:shd w:val="clear" w:color="auto" w:fill="808080" w:themeFill="background1" w:themeFillShade="80"/>
          </w:tcPr>
          <w:p w14:paraId="17F3FFD0" w14:textId="77777777" w:rsidR="00C151E0" w:rsidRPr="00DD17E9" w:rsidRDefault="00C151E0" w:rsidP="00C151E0">
            <w:pPr>
              <w:pStyle w:val="TableParagraph"/>
              <w:ind w:left="-24" w:right="47"/>
              <w:jc w:val="center"/>
              <w:rPr>
                <w:rFonts w:asciiTheme="minorHAnsi" w:hAnsiTheme="minorHAnsi" w:cstheme="minorHAnsi"/>
              </w:rPr>
            </w:pPr>
          </w:p>
        </w:tc>
      </w:tr>
      <w:tr w:rsidR="00C151E0" w:rsidRPr="00DD17E9" w14:paraId="638AAEA3" w14:textId="77777777" w:rsidTr="00F76521">
        <w:trPr>
          <w:trHeight w:val="251"/>
        </w:trPr>
        <w:tc>
          <w:tcPr>
            <w:tcW w:w="2211" w:type="pct"/>
          </w:tcPr>
          <w:p w14:paraId="0003C70D" w14:textId="57F53D85" w:rsidR="00C151E0" w:rsidRDefault="00C151E0" w:rsidP="00C151E0">
            <w:pPr>
              <w:pStyle w:val="TableParagraph"/>
              <w:rPr>
                <w:rFonts w:asciiTheme="minorHAnsi" w:hAnsiTheme="minorHAnsi" w:cstheme="minorHAnsi"/>
              </w:rPr>
            </w:pPr>
            <w:r>
              <w:rPr>
                <w:rFonts w:asciiTheme="minorHAnsi" w:hAnsiTheme="minorHAnsi" w:cstheme="minorHAnsi"/>
              </w:rPr>
              <w:t>Non-Profit Operating</w:t>
            </w:r>
          </w:p>
        </w:tc>
        <w:tc>
          <w:tcPr>
            <w:tcW w:w="882" w:type="pct"/>
          </w:tcPr>
          <w:p w14:paraId="2BF7EA28" w14:textId="2E89BC96" w:rsidR="00C151E0" w:rsidRDefault="00C151E0" w:rsidP="00C151E0">
            <w:pPr>
              <w:pStyle w:val="TableParagraph"/>
              <w:ind w:left="-65" w:right="63" w:hanging="5"/>
              <w:rPr>
                <w:rFonts w:asciiTheme="minorHAnsi" w:hAnsiTheme="minorHAnsi" w:cstheme="minorHAnsi"/>
              </w:rPr>
            </w:pPr>
            <w:r>
              <w:rPr>
                <w:rFonts w:asciiTheme="minorHAnsi" w:hAnsiTheme="minorHAnsi" w:cstheme="minorHAnsi"/>
              </w:rPr>
              <w:t>$</w:t>
            </w:r>
          </w:p>
        </w:tc>
        <w:tc>
          <w:tcPr>
            <w:tcW w:w="1004" w:type="pct"/>
          </w:tcPr>
          <w:p w14:paraId="60DECF5B" w14:textId="00C9F449" w:rsidR="00C151E0" w:rsidRPr="00DD17E9" w:rsidRDefault="00C151E0" w:rsidP="00C151E0">
            <w:pPr>
              <w:pStyle w:val="TableParagraph"/>
              <w:jc w:val="center"/>
              <w:rPr>
                <w:rFonts w:asciiTheme="minorHAnsi" w:hAnsiTheme="minorHAnsi" w:cstheme="minorHAnsi"/>
              </w:rPr>
            </w:pPr>
            <w:r>
              <w:rPr>
                <w:rFonts w:asciiTheme="minorHAnsi" w:hAnsiTheme="minorHAnsi" w:cstheme="minorHAnsi"/>
              </w:rPr>
              <w:t>%</w:t>
            </w:r>
          </w:p>
        </w:tc>
        <w:tc>
          <w:tcPr>
            <w:tcW w:w="903" w:type="pct"/>
          </w:tcPr>
          <w:p w14:paraId="5EC5C104" w14:textId="6FB20E0F" w:rsidR="00C151E0" w:rsidRPr="00DD17E9" w:rsidRDefault="00C151E0" w:rsidP="00C151E0">
            <w:pPr>
              <w:pStyle w:val="TableParagraph"/>
              <w:ind w:left="-24" w:right="47"/>
              <w:jc w:val="center"/>
              <w:rPr>
                <w:rFonts w:asciiTheme="minorHAnsi" w:hAnsiTheme="minorHAnsi" w:cstheme="minorHAnsi"/>
              </w:rPr>
            </w:pPr>
            <w:r>
              <w:rPr>
                <w:rFonts w:asciiTheme="minorHAnsi" w:hAnsiTheme="minorHAnsi" w:cstheme="minorHAnsi"/>
              </w:rPr>
              <w:t>5%</w:t>
            </w:r>
          </w:p>
        </w:tc>
      </w:tr>
      <w:tr w:rsidR="00C151E0" w:rsidRPr="00DD17E9" w14:paraId="7FAB8089" w14:textId="77777777" w:rsidTr="00F76521">
        <w:trPr>
          <w:trHeight w:val="251"/>
        </w:trPr>
        <w:tc>
          <w:tcPr>
            <w:tcW w:w="2211" w:type="pct"/>
          </w:tcPr>
          <w:p w14:paraId="6C9A4B6F" w14:textId="3FE7F404" w:rsidR="00C151E0" w:rsidRDefault="00C151E0" w:rsidP="00C151E0">
            <w:pPr>
              <w:pStyle w:val="TableParagraph"/>
              <w:rPr>
                <w:rFonts w:asciiTheme="minorHAnsi" w:hAnsiTheme="minorHAnsi" w:cstheme="minorHAnsi"/>
              </w:rPr>
            </w:pPr>
            <w:r>
              <w:rPr>
                <w:rFonts w:asciiTheme="minorHAnsi" w:hAnsiTheme="minorHAnsi" w:cstheme="minorHAnsi"/>
              </w:rPr>
              <w:t>Non-Profit Capacity Building</w:t>
            </w:r>
          </w:p>
        </w:tc>
        <w:tc>
          <w:tcPr>
            <w:tcW w:w="882" w:type="pct"/>
          </w:tcPr>
          <w:p w14:paraId="764CC833" w14:textId="3DFD4033" w:rsidR="00C151E0" w:rsidRDefault="00C151E0" w:rsidP="00C151E0">
            <w:pPr>
              <w:pStyle w:val="TableParagraph"/>
              <w:ind w:left="-65" w:right="63" w:hanging="5"/>
              <w:rPr>
                <w:rFonts w:asciiTheme="minorHAnsi" w:hAnsiTheme="minorHAnsi" w:cstheme="minorHAnsi"/>
              </w:rPr>
            </w:pPr>
            <w:r>
              <w:rPr>
                <w:rFonts w:asciiTheme="minorHAnsi" w:hAnsiTheme="minorHAnsi" w:cstheme="minorHAnsi"/>
              </w:rPr>
              <w:t>$</w:t>
            </w:r>
          </w:p>
        </w:tc>
        <w:tc>
          <w:tcPr>
            <w:tcW w:w="1004" w:type="pct"/>
          </w:tcPr>
          <w:p w14:paraId="7AA93580" w14:textId="55F97E99" w:rsidR="00C151E0" w:rsidRPr="00DD17E9" w:rsidRDefault="00C151E0" w:rsidP="00C151E0">
            <w:pPr>
              <w:pStyle w:val="TableParagraph"/>
              <w:jc w:val="center"/>
              <w:rPr>
                <w:rFonts w:asciiTheme="minorHAnsi" w:hAnsiTheme="minorHAnsi" w:cstheme="minorHAnsi"/>
              </w:rPr>
            </w:pPr>
            <w:r>
              <w:rPr>
                <w:rFonts w:asciiTheme="minorHAnsi" w:hAnsiTheme="minorHAnsi" w:cstheme="minorHAnsi"/>
              </w:rPr>
              <w:t>%</w:t>
            </w:r>
          </w:p>
        </w:tc>
        <w:tc>
          <w:tcPr>
            <w:tcW w:w="903" w:type="pct"/>
          </w:tcPr>
          <w:p w14:paraId="48765BC5" w14:textId="2EA93875" w:rsidR="00C151E0" w:rsidRPr="00DD17E9" w:rsidRDefault="00C151E0" w:rsidP="00C151E0">
            <w:pPr>
              <w:pStyle w:val="TableParagraph"/>
              <w:ind w:left="-24" w:right="47"/>
              <w:jc w:val="center"/>
              <w:rPr>
                <w:rFonts w:asciiTheme="minorHAnsi" w:hAnsiTheme="minorHAnsi" w:cstheme="minorHAnsi"/>
              </w:rPr>
            </w:pPr>
            <w:r>
              <w:rPr>
                <w:rFonts w:asciiTheme="minorHAnsi" w:hAnsiTheme="minorHAnsi" w:cstheme="minorHAnsi"/>
              </w:rPr>
              <w:t>5%</w:t>
            </w:r>
          </w:p>
        </w:tc>
      </w:tr>
      <w:tr w:rsidR="00C151E0" w:rsidRPr="00DD17E9" w14:paraId="33C2A56E" w14:textId="77777777" w:rsidTr="00F76521">
        <w:trPr>
          <w:trHeight w:val="251"/>
        </w:trPr>
        <w:tc>
          <w:tcPr>
            <w:tcW w:w="2211" w:type="pct"/>
          </w:tcPr>
          <w:p w14:paraId="26B64708" w14:textId="0E879DD9" w:rsidR="00C151E0" w:rsidRDefault="00C151E0" w:rsidP="00C151E0">
            <w:pPr>
              <w:pStyle w:val="TableParagraph"/>
              <w:rPr>
                <w:rFonts w:asciiTheme="minorHAnsi" w:hAnsiTheme="minorHAnsi" w:cstheme="minorHAnsi"/>
              </w:rPr>
            </w:pPr>
            <w:r>
              <w:rPr>
                <w:rFonts w:asciiTheme="minorHAnsi" w:hAnsiTheme="minorHAnsi" w:cstheme="minorHAnsi"/>
              </w:rPr>
              <w:t>Administration and Planning</w:t>
            </w:r>
          </w:p>
        </w:tc>
        <w:tc>
          <w:tcPr>
            <w:tcW w:w="882" w:type="pct"/>
          </w:tcPr>
          <w:p w14:paraId="39CFB26F" w14:textId="02FB1AE6" w:rsidR="00C151E0" w:rsidRDefault="00C151E0" w:rsidP="00C151E0">
            <w:pPr>
              <w:pStyle w:val="TableParagraph"/>
              <w:ind w:left="-65" w:right="63" w:hanging="5"/>
              <w:rPr>
                <w:rFonts w:asciiTheme="minorHAnsi" w:hAnsiTheme="minorHAnsi" w:cstheme="minorHAnsi"/>
              </w:rPr>
            </w:pPr>
            <w:r>
              <w:rPr>
                <w:rFonts w:asciiTheme="minorHAnsi" w:hAnsiTheme="minorHAnsi" w:cstheme="minorHAnsi"/>
              </w:rPr>
              <w:t>$  272,511</w:t>
            </w:r>
          </w:p>
        </w:tc>
        <w:tc>
          <w:tcPr>
            <w:tcW w:w="1004" w:type="pct"/>
          </w:tcPr>
          <w:p w14:paraId="6FFD0C76" w14:textId="6371069E" w:rsidR="00C151E0" w:rsidRPr="00DD17E9" w:rsidRDefault="00C151E0" w:rsidP="00C151E0">
            <w:pPr>
              <w:pStyle w:val="TableParagraph"/>
              <w:jc w:val="center"/>
              <w:rPr>
                <w:rFonts w:asciiTheme="minorHAnsi" w:hAnsiTheme="minorHAnsi" w:cstheme="minorHAnsi"/>
              </w:rPr>
            </w:pPr>
            <w:r>
              <w:rPr>
                <w:rFonts w:asciiTheme="minorHAnsi" w:hAnsiTheme="minorHAnsi" w:cstheme="minorHAnsi"/>
              </w:rPr>
              <w:t>%</w:t>
            </w:r>
          </w:p>
        </w:tc>
        <w:tc>
          <w:tcPr>
            <w:tcW w:w="903" w:type="pct"/>
          </w:tcPr>
          <w:p w14:paraId="59D3F74A" w14:textId="7B681294" w:rsidR="00C151E0" w:rsidRPr="00DD17E9" w:rsidRDefault="00C151E0" w:rsidP="00C151E0">
            <w:pPr>
              <w:pStyle w:val="TableParagraph"/>
              <w:ind w:left="-24" w:right="47"/>
              <w:jc w:val="center"/>
              <w:rPr>
                <w:rFonts w:asciiTheme="minorHAnsi" w:hAnsiTheme="minorHAnsi" w:cstheme="minorHAnsi"/>
              </w:rPr>
            </w:pPr>
            <w:r>
              <w:rPr>
                <w:rFonts w:asciiTheme="minorHAnsi" w:hAnsiTheme="minorHAnsi" w:cstheme="minorHAnsi"/>
              </w:rPr>
              <w:t>15%</w:t>
            </w:r>
          </w:p>
        </w:tc>
      </w:tr>
      <w:tr w:rsidR="00C151E0" w:rsidRPr="00DD17E9" w14:paraId="45C8C33F" w14:textId="77777777" w:rsidTr="00F76521">
        <w:trPr>
          <w:trHeight w:val="251"/>
        </w:trPr>
        <w:tc>
          <w:tcPr>
            <w:tcW w:w="2211" w:type="pct"/>
          </w:tcPr>
          <w:p w14:paraId="55F71F7B" w14:textId="7FB9400E" w:rsidR="00C151E0" w:rsidRPr="00BF0E89" w:rsidRDefault="00C151E0" w:rsidP="00C151E0">
            <w:pPr>
              <w:pStyle w:val="TableParagraph"/>
              <w:rPr>
                <w:rFonts w:asciiTheme="minorHAnsi" w:hAnsiTheme="minorHAnsi" w:cstheme="minorHAnsi"/>
                <w:b/>
              </w:rPr>
            </w:pPr>
            <w:r>
              <w:rPr>
                <w:rFonts w:asciiTheme="minorHAnsi" w:hAnsiTheme="minorHAnsi" w:cstheme="minorHAnsi"/>
                <w:b/>
              </w:rPr>
              <w:t>Total HOME-ARP Allocation</w:t>
            </w:r>
          </w:p>
        </w:tc>
        <w:tc>
          <w:tcPr>
            <w:tcW w:w="882" w:type="pct"/>
          </w:tcPr>
          <w:p w14:paraId="047F9C89" w14:textId="5CCEFE61" w:rsidR="00C151E0" w:rsidRPr="00D009DC" w:rsidRDefault="00C151E0" w:rsidP="00C151E0">
            <w:pPr>
              <w:pStyle w:val="TableParagraph"/>
              <w:ind w:left="-65" w:right="63" w:hanging="5"/>
              <w:rPr>
                <w:rFonts w:asciiTheme="minorHAnsi" w:hAnsiTheme="minorHAnsi" w:cstheme="minorHAnsi"/>
                <w:b/>
              </w:rPr>
            </w:pPr>
            <w:r w:rsidRPr="00D009DC">
              <w:rPr>
                <w:rFonts w:asciiTheme="minorHAnsi" w:hAnsiTheme="minorHAnsi" w:cstheme="minorHAnsi"/>
                <w:b/>
              </w:rPr>
              <w:t>$1,816,742</w:t>
            </w:r>
          </w:p>
        </w:tc>
        <w:tc>
          <w:tcPr>
            <w:tcW w:w="1004" w:type="pct"/>
            <w:shd w:val="clear" w:color="auto" w:fill="808080" w:themeFill="background1" w:themeFillShade="80"/>
          </w:tcPr>
          <w:p w14:paraId="2EA4E7FF" w14:textId="77777777" w:rsidR="00C151E0" w:rsidRPr="00DD17E9" w:rsidRDefault="00C151E0" w:rsidP="00C151E0">
            <w:pPr>
              <w:pStyle w:val="TableParagraph"/>
              <w:jc w:val="center"/>
              <w:rPr>
                <w:rFonts w:asciiTheme="minorHAnsi" w:hAnsiTheme="minorHAnsi" w:cstheme="minorHAnsi"/>
              </w:rPr>
            </w:pPr>
          </w:p>
        </w:tc>
        <w:tc>
          <w:tcPr>
            <w:tcW w:w="903" w:type="pct"/>
            <w:shd w:val="clear" w:color="auto" w:fill="808080" w:themeFill="background1" w:themeFillShade="80"/>
          </w:tcPr>
          <w:p w14:paraId="0764EC45" w14:textId="77777777" w:rsidR="00C151E0" w:rsidRPr="00DD17E9" w:rsidRDefault="00C151E0" w:rsidP="00C151E0">
            <w:pPr>
              <w:pStyle w:val="TableParagraph"/>
              <w:ind w:left="-24" w:right="47"/>
              <w:jc w:val="center"/>
              <w:rPr>
                <w:rFonts w:asciiTheme="minorHAnsi" w:hAnsiTheme="minorHAnsi" w:cstheme="minorHAnsi"/>
              </w:rPr>
            </w:pPr>
          </w:p>
        </w:tc>
      </w:tr>
    </w:tbl>
    <w:p w14:paraId="745DA449" w14:textId="58883EBF" w:rsidR="002B55BD" w:rsidRPr="002B55BD" w:rsidRDefault="000408A0" w:rsidP="002B55BD">
      <w:pPr>
        <w:pStyle w:val="Caption"/>
        <w:jc w:val="center"/>
      </w:pPr>
      <w:r w:rsidRPr="00DD17E9">
        <w:rPr>
          <w:rFonts w:asciiTheme="minorHAnsi" w:hAnsiTheme="minorHAnsi"/>
        </w:rPr>
        <w:t xml:space="preserve">Table </w:t>
      </w:r>
      <w:r w:rsidR="002B55BD">
        <w:rPr>
          <w:rFonts w:asciiTheme="minorHAnsi" w:hAnsiTheme="minorHAnsi"/>
        </w:rPr>
        <w:t>6</w:t>
      </w:r>
      <w:r w:rsidRPr="00DD17E9">
        <w:rPr>
          <w:rFonts w:asciiTheme="minorHAnsi" w:hAnsiTheme="minorHAnsi"/>
        </w:rPr>
        <w:t xml:space="preserve"> – </w:t>
      </w:r>
      <w:r w:rsidR="00BF0E89">
        <w:rPr>
          <w:rFonts w:asciiTheme="minorHAnsi" w:hAnsiTheme="minorHAnsi"/>
        </w:rPr>
        <w:t>Use of HOME-ARP Funding</w:t>
      </w:r>
      <w:r w:rsidR="002B55BD">
        <w:rPr>
          <w:rFonts w:asciiTheme="minorHAnsi" w:hAnsiTheme="minorHAnsi"/>
        </w:rPr>
        <w:br/>
      </w:r>
    </w:p>
    <w:p w14:paraId="776032CD" w14:textId="77777777" w:rsidR="002B55BD" w:rsidRPr="00F76521" w:rsidRDefault="002B55BD" w:rsidP="002B55BD">
      <w:pPr>
        <w:pStyle w:val="BodyText"/>
        <w:spacing w:after="200" w:line="276" w:lineRule="auto"/>
        <w:rPr>
          <w:i/>
          <w:sz w:val="24"/>
          <w:szCs w:val="24"/>
        </w:rPr>
      </w:pPr>
      <w:r>
        <w:rPr>
          <w:i/>
          <w:sz w:val="24"/>
          <w:szCs w:val="24"/>
        </w:rPr>
        <w:t>The City of Costa will not directly administer HOME-ARP activities beyond program administration and planning and no subrecipients or contractors are responsible for program administration and planning on behalf of the City.</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CCE4" w:themeFill="accent1" w:themeFillTint="66"/>
        <w:tblLook w:val="04A0" w:firstRow="1" w:lastRow="0" w:firstColumn="1" w:lastColumn="0" w:noHBand="0" w:noVBand="1"/>
      </w:tblPr>
      <w:tblGrid>
        <w:gridCol w:w="9360"/>
      </w:tblGrid>
      <w:tr w:rsidR="00EA7330" w:rsidRPr="002B55BD" w14:paraId="1B743FDE" w14:textId="77777777" w:rsidTr="00C1239B">
        <w:tc>
          <w:tcPr>
            <w:tcW w:w="9360" w:type="dxa"/>
            <w:shd w:val="clear" w:color="auto" w:fill="B8CCE4" w:themeFill="accent1" w:themeFillTint="66"/>
          </w:tcPr>
          <w:p w14:paraId="53D7DE33" w14:textId="7C61E08B" w:rsidR="00EA7330" w:rsidRPr="002B55BD" w:rsidRDefault="002B55BD" w:rsidP="002B55BD">
            <w:pPr>
              <w:pStyle w:val="Heading3"/>
              <w:outlineLvl w:val="2"/>
              <w:rPr>
                <w:sz w:val="28"/>
                <w:szCs w:val="28"/>
              </w:rPr>
            </w:pPr>
            <w:bookmarkStart w:id="22" w:name="_Toc100236555"/>
            <w:r w:rsidRPr="002B55BD">
              <w:rPr>
                <w:sz w:val="28"/>
                <w:szCs w:val="28"/>
              </w:rPr>
              <w:t>Rationale for Uses of HOME-ARP Funding</w:t>
            </w:r>
            <w:bookmarkEnd w:id="22"/>
          </w:p>
        </w:tc>
      </w:tr>
    </w:tbl>
    <w:p w14:paraId="3E87BDA6" w14:textId="77777777" w:rsidR="00EA7330" w:rsidRDefault="00EA7330" w:rsidP="00EA7330">
      <w:pPr>
        <w:spacing w:after="0"/>
        <w:rPr>
          <w:rFonts w:cstheme="minorHAnsi"/>
          <w:i/>
          <w:highlight w:val="yellow"/>
        </w:rPr>
      </w:pPr>
    </w:p>
    <w:p w14:paraId="621F3242" w14:textId="13B6E061" w:rsidR="00943EC8" w:rsidRDefault="00943EC8" w:rsidP="00085125">
      <w:pPr>
        <w:pStyle w:val="BodyText"/>
        <w:spacing w:after="200" w:line="276" w:lineRule="auto"/>
        <w:ind w:firstLine="16"/>
        <w:rPr>
          <w:sz w:val="24"/>
          <w:szCs w:val="24"/>
        </w:rPr>
      </w:pPr>
      <w:r>
        <w:rPr>
          <w:sz w:val="24"/>
          <w:szCs w:val="24"/>
        </w:rPr>
        <w:t xml:space="preserve">The vacancy rate of rental units in the City of Costa Mesa according to the 2018 ACS is 2.8%. The actual vacancy rate in 2022 has been suggested to be closer to 1.8%. The number of units available, the high cost of rent and the volume of cost burdened and severely cost burdened renters is a prime indicator for the use of HOME-ARP funds for the development of affordable rental housing. </w:t>
      </w:r>
    </w:p>
    <w:p w14:paraId="18DA9DD0" w14:textId="1348923F" w:rsidR="00085125" w:rsidRDefault="00085125" w:rsidP="00085125">
      <w:pPr>
        <w:pStyle w:val="BodyText"/>
        <w:spacing w:after="200" w:line="276" w:lineRule="auto"/>
        <w:ind w:firstLine="16"/>
        <w:rPr>
          <w:sz w:val="24"/>
          <w:szCs w:val="24"/>
        </w:rPr>
      </w:pPr>
      <w:r w:rsidRPr="002E5B6D">
        <w:rPr>
          <w:sz w:val="24"/>
          <w:szCs w:val="24"/>
        </w:rPr>
        <w:t>The City's homeless strategy is based on the proposition that it is less expensive and disruptive for a household to remain housed in their existing home than to be rehoused.  To this end, the City</w:t>
      </w:r>
      <w:r w:rsidR="008D4A9C">
        <w:rPr>
          <w:sz w:val="24"/>
          <w:szCs w:val="24"/>
        </w:rPr>
        <w:t>’s</w:t>
      </w:r>
      <w:r w:rsidRPr="002E5B6D">
        <w:rPr>
          <w:sz w:val="24"/>
          <w:szCs w:val="24"/>
        </w:rPr>
        <w:t xml:space="preserve"> focus</w:t>
      </w:r>
      <w:r w:rsidR="008D4A9C">
        <w:rPr>
          <w:sz w:val="24"/>
          <w:szCs w:val="24"/>
        </w:rPr>
        <w:t>es</w:t>
      </w:r>
      <w:r w:rsidRPr="002E5B6D">
        <w:rPr>
          <w:sz w:val="24"/>
          <w:szCs w:val="24"/>
        </w:rPr>
        <w:t xml:space="preserve"> its resources on agencies that provide various safety-net services to prevent households from becoming homeless.  </w:t>
      </w:r>
      <w:r w:rsidR="008D4A9C">
        <w:rPr>
          <w:sz w:val="24"/>
          <w:szCs w:val="24"/>
        </w:rPr>
        <w:t xml:space="preserve">Although the </w:t>
      </w:r>
      <w:r w:rsidRPr="002E5B6D">
        <w:rPr>
          <w:sz w:val="24"/>
          <w:szCs w:val="24"/>
        </w:rPr>
        <w:t xml:space="preserve">City </w:t>
      </w:r>
      <w:r w:rsidR="008D4A9C">
        <w:rPr>
          <w:sz w:val="24"/>
          <w:szCs w:val="24"/>
        </w:rPr>
        <w:t xml:space="preserve">already supports </w:t>
      </w:r>
      <w:r w:rsidRPr="002E5B6D">
        <w:rPr>
          <w:sz w:val="24"/>
          <w:szCs w:val="24"/>
        </w:rPr>
        <w:t xml:space="preserve">programs that provide </w:t>
      </w:r>
      <w:r w:rsidR="008D4A9C">
        <w:rPr>
          <w:sz w:val="24"/>
          <w:szCs w:val="24"/>
        </w:rPr>
        <w:t>supportive services to the HOME-ARP qualifying populations, the gap and needs analysis provided in this document reveal the need for additional support services to increase the opportunity and stability for low-income individuals to obtain and maintain housing.</w:t>
      </w:r>
    </w:p>
    <w:p w14:paraId="4B81FD6B" w14:textId="4FB42FE5" w:rsidR="00BF0E89" w:rsidRPr="00DD17E9" w:rsidRDefault="00393006" w:rsidP="00BF0E89">
      <w:pPr>
        <w:pStyle w:val="Heading2"/>
        <w:rPr>
          <w:rFonts w:ascii="Calibri" w:hAnsi="Calibri"/>
          <w:i w:val="0"/>
        </w:rPr>
      </w:pPr>
      <w:bookmarkStart w:id="23" w:name="_Toc100236556"/>
      <w:r>
        <w:rPr>
          <w:rFonts w:ascii="Calibri" w:hAnsi="Calibri"/>
          <w:i w:val="0"/>
        </w:rPr>
        <w:lastRenderedPageBreak/>
        <w:t>HOME-ARP PRODUCTION HOUSING GOALS</w:t>
      </w:r>
      <w:bookmarkEnd w:id="23"/>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CCE4" w:themeFill="accent1" w:themeFillTint="66"/>
        <w:tblLook w:val="04A0" w:firstRow="1" w:lastRow="0" w:firstColumn="1" w:lastColumn="0" w:noHBand="0" w:noVBand="1"/>
      </w:tblPr>
      <w:tblGrid>
        <w:gridCol w:w="9360"/>
      </w:tblGrid>
      <w:tr w:rsidR="00C1239B" w:rsidRPr="000E218B" w14:paraId="2CEB5C9D" w14:textId="77777777" w:rsidTr="00C1239B">
        <w:tc>
          <w:tcPr>
            <w:tcW w:w="9360" w:type="dxa"/>
            <w:shd w:val="clear" w:color="auto" w:fill="B8CCE4" w:themeFill="accent1" w:themeFillTint="66"/>
          </w:tcPr>
          <w:p w14:paraId="450A0840" w14:textId="59584CA0" w:rsidR="00C1239B" w:rsidRPr="00132A86" w:rsidRDefault="00132A86" w:rsidP="00132A86">
            <w:pPr>
              <w:pStyle w:val="Heading3"/>
              <w:outlineLvl w:val="2"/>
              <w:rPr>
                <w:sz w:val="28"/>
                <w:szCs w:val="28"/>
              </w:rPr>
            </w:pPr>
            <w:bookmarkStart w:id="24" w:name="_Toc100236557"/>
            <w:r>
              <w:rPr>
                <w:sz w:val="28"/>
                <w:szCs w:val="28"/>
              </w:rPr>
              <w:t>Affordable Rental Housing Production Estimate and Goals</w:t>
            </w:r>
            <w:bookmarkEnd w:id="24"/>
          </w:p>
        </w:tc>
      </w:tr>
    </w:tbl>
    <w:p w14:paraId="67B48908" w14:textId="094CBDFE" w:rsidR="00C1239B" w:rsidRPr="00320AB5" w:rsidRDefault="00C1239B" w:rsidP="00C1239B">
      <w:pPr>
        <w:pStyle w:val="BodyText"/>
        <w:spacing w:line="276" w:lineRule="auto"/>
        <w:rPr>
          <w:rFonts w:ascii="Calibri" w:eastAsia="Calibri" w:hAnsi="Calibri" w:cs="Times New Roman"/>
          <w:sz w:val="22"/>
          <w:szCs w:val="22"/>
        </w:rPr>
      </w:pPr>
      <w:bookmarkStart w:id="25" w:name="_Toc309810475"/>
    </w:p>
    <w:p w14:paraId="29352DF5" w14:textId="2396E331" w:rsidR="00D009DC" w:rsidRPr="0058611C" w:rsidRDefault="00436B28" w:rsidP="00633C44">
      <w:pPr>
        <w:pStyle w:val="BodyText"/>
        <w:spacing w:after="200" w:line="276" w:lineRule="auto"/>
        <w:ind w:hanging="3"/>
        <w:rPr>
          <w:rFonts w:eastAsia="Calibri"/>
          <w:sz w:val="24"/>
          <w:szCs w:val="24"/>
        </w:rPr>
      </w:pPr>
      <w:r w:rsidRPr="0058611C">
        <w:rPr>
          <w:rFonts w:eastAsia="Calibri"/>
          <w:sz w:val="24"/>
          <w:szCs w:val="24"/>
        </w:rPr>
        <w:t xml:space="preserve">The estimated number of affordable rental housing units that will be produced or supported with the City’s HOME-ARP allocation cannot be calculated until after the RFP process is completed. The number will depend on </w:t>
      </w:r>
      <w:r w:rsidR="00320AB5" w:rsidRPr="0058611C">
        <w:rPr>
          <w:rFonts w:eastAsia="Calibri"/>
          <w:sz w:val="24"/>
          <w:szCs w:val="24"/>
        </w:rPr>
        <w:t xml:space="preserve">the number of </w:t>
      </w:r>
      <w:r w:rsidRPr="0058611C">
        <w:rPr>
          <w:rFonts w:eastAsia="Calibri"/>
          <w:sz w:val="24"/>
          <w:szCs w:val="24"/>
        </w:rPr>
        <w:t xml:space="preserve">proposed projects </w:t>
      </w:r>
      <w:r w:rsidR="00320AB5" w:rsidRPr="0058611C">
        <w:rPr>
          <w:rFonts w:eastAsia="Calibri"/>
          <w:sz w:val="24"/>
          <w:szCs w:val="24"/>
        </w:rPr>
        <w:t xml:space="preserve">received </w:t>
      </w:r>
      <w:r w:rsidRPr="0058611C">
        <w:rPr>
          <w:rFonts w:eastAsia="Calibri"/>
          <w:sz w:val="24"/>
          <w:szCs w:val="24"/>
        </w:rPr>
        <w:t xml:space="preserve">and the required funding to complete </w:t>
      </w:r>
      <w:r w:rsidR="00320AB5" w:rsidRPr="0058611C">
        <w:rPr>
          <w:rFonts w:eastAsia="Calibri"/>
          <w:sz w:val="24"/>
          <w:szCs w:val="24"/>
        </w:rPr>
        <w:t>any or all of those projects. It will also depend on the type of proposals received since our request will be for both Affordable Housing projects as well as Supportive Services projects.</w:t>
      </w:r>
    </w:p>
    <w:p w14:paraId="6EA5C607" w14:textId="1A01F353" w:rsidR="00363698" w:rsidRPr="00132A86" w:rsidRDefault="00363698" w:rsidP="00363698">
      <w:pPr>
        <w:rPr>
          <w:rFonts w:ascii="Arial" w:hAnsi="Arial" w:cs="Arial"/>
          <w:sz w:val="24"/>
          <w:szCs w:val="24"/>
        </w:rPr>
      </w:pPr>
      <w:r w:rsidRPr="00132A86">
        <w:rPr>
          <w:rFonts w:ascii="Arial" w:hAnsi="Arial" w:cs="Arial"/>
          <w:sz w:val="24"/>
          <w:szCs w:val="24"/>
        </w:rPr>
        <w:t>California’s Regional Housing Needs assessment (RHNA) is the basis for determining future housing need by income category, within the state and is based on growth in population, households, and employment. The City of Costa Mesa’s RHNA allocation is divided among four income categories which are benchmarked on the County of Orange’s median income for a family of four.  Costa Mesa’s RHNA Allocation for the 2021-2029 Planning Period for Very Low Income 0-50% MFI is 2,919 units and Low Income 51-80% MFI 1,794 units.</w:t>
      </w:r>
      <w:r w:rsidR="00132A86">
        <w:rPr>
          <w:rFonts w:ascii="Arial" w:hAnsi="Arial" w:cs="Arial"/>
          <w:sz w:val="24"/>
          <w:szCs w:val="24"/>
        </w:rPr>
        <w:t xml:space="preserve"> The City’s goal is to make as much progress toward the City’s RHNA requirement as possible with the HOME-ARP funding that is available.</w:t>
      </w:r>
    </w:p>
    <w:p w14:paraId="5E092BC8" w14:textId="1CE3B199" w:rsidR="00F57A93" w:rsidRDefault="00427ED2">
      <w:pPr>
        <w:pStyle w:val="Heading2"/>
        <w:rPr>
          <w:rFonts w:ascii="Calibri" w:hAnsi="Calibri"/>
          <w:i w:val="0"/>
        </w:rPr>
      </w:pPr>
      <w:bookmarkStart w:id="26" w:name="_Toc100236558"/>
      <w:r>
        <w:rPr>
          <w:rFonts w:ascii="Calibri" w:hAnsi="Calibri"/>
          <w:i w:val="0"/>
        </w:rPr>
        <w:t>PREFERENCES</w:t>
      </w:r>
      <w:bookmarkEnd w:id="26"/>
    </w:p>
    <w:p w14:paraId="6402DAAF" w14:textId="4A501770" w:rsidR="00024EBA" w:rsidRPr="00B435BD" w:rsidRDefault="00350037" w:rsidP="00024EBA">
      <w:pPr>
        <w:rPr>
          <w:rFonts w:ascii="Arial" w:hAnsi="Arial" w:cs="Arial"/>
          <w:sz w:val="24"/>
          <w:szCs w:val="24"/>
        </w:rPr>
      </w:pPr>
      <w:r>
        <w:rPr>
          <w:rFonts w:ascii="Arial" w:hAnsi="Arial" w:cs="Arial"/>
          <w:sz w:val="24"/>
          <w:szCs w:val="24"/>
        </w:rPr>
        <w:t>T</w:t>
      </w:r>
      <w:r w:rsidR="006138AB" w:rsidRPr="00B435BD">
        <w:rPr>
          <w:rFonts w:ascii="Arial" w:hAnsi="Arial" w:cs="Arial"/>
          <w:sz w:val="24"/>
          <w:szCs w:val="24"/>
        </w:rPr>
        <w:t>he City does not inten</w:t>
      </w:r>
      <w:r w:rsidR="00625A8C" w:rsidRPr="00B435BD">
        <w:rPr>
          <w:rFonts w:ascii="Arial" w:hAnsi="Arial" w:cs="Arial"/>
          <w:sz w:val="24"/>
          <w:szCs w:val="24"/>
        </w:rPr>
        <w:t>d</w:t>
      </w:r>
      <w:r w:rsidR="006138AB" w:rsidRPr="00B435BD">
        <w:rPr>
          <w:rFonts w:ascii="Arial" w:hAnsi="Arial" w:cs="Arial"/>
          <w:sz w:val="24"/>
          <w:szCs w:val="24"/>
        </w:rPr>
        <w:t xml:space="preserve"> to give preference to one or more qualifying populations or a subpopulation within one or more qualifying populations for any eligible activity or project.</w:t>
      </w:r>
    </w:p>
    <w:p w14:paraId="318D5E1C" w14:textId="163C8688" w:rsidR="00F57A93" w:rsidRPr="00DD17E9" w:rsidRDefault="00427ED2" w:rsidP="008C0B7D">
      <w:pPr>
        <w:pStyle w:val="Heading2"/>
        <w:rPr>
          <w:rFonts w:ascii="Calibri" w:hAnsi="Calibri"/>
          <w:i w:val="0"/>
        </w:rPr>
      </w:pPr>
      <w:bookmarkStart w:id="27" w:name="_Toc100236559"/>
      <w:bookmarkEnd w:id="25"/>
      <w:r>
        <w:rPr>
          <w:rFonts w:ascii="Calibri" w:hAnsi="Calibri"/>
          <w:i w:val="0"/>
        </w:rPr>
        <w:t>HOME-ARP REFINANCING GUIDELINES</w:t>
      </w:r>
      <w:bookmarkEnd w:id="27"/>
    </w:p>
    <w:p w14:paraId="40FB8F46" w14:textId="666FD19C" w:rsidR="00E45426" w:rsidRDefault="00350037" w:rsidP="00A377DE">
      <w:pPr>
        <w:rPr>
          <w:rFonts w:ascii="Arial" w:hAnsi="Arial" w:cs="Arial"/>
          <w:sz w:val="24"/>
          <w:szCs w:val="24"/>
        </w:rPr>
      </w:pPr>
      <w:r w:rsidRPr="00350037">
        <w:rPr>
          <w:rFonts w:ascii="Arial" w:hAnsi="Arial" w:cs="Arial"/>
          <w:sz w:val="24"/>
          <w:szCs w:val="24"/>
        </w:rPr>
        <w:t>The City of Costa Mesa will not utilize HOME-ARP funds for refinancing of properties that may be rehabilitated with HOME-ARP funds.</w:t>
      </w:r>
    </w:p>
    <w:p w14:paraId="6AC930BA" w14:textId="77777777" w:rsidR="004200F4" w:rsidRDefault="004200F4" w:rsidP="00A377DE">
      <w:pPr>
        <w:rPr>
          <w:rFonts w:ascii="Arial" w:hAnsi="Arial" w:cs="Arial"/>
          <w:sz w:val="24"/>
          <w:szCs w:val="24"/>
        </w:rPr>
      </w:pPr>
    </w:p>
    <w:p w14:paraId="5B72ABAA" w14:textId="32940D2E" w:rsidR="004200F4" w:rsidRDefault="004200F4" w:rsidP="004200F4">
      <w:pPr>
        <w:pStyle w:val="Heading2"/>
        <w:rPr>
          <w:rFonts w:ascii="Calibri" w:hAnsi="Calibri"/>
          <w:i w:val="0"/>
        </w:rPr>
      </w:pPr>
      <w:bookmarkStart w:id="28" w:name="_Toc100236560"/>
      <w:r>
        <w:rPr>
          <w:rFonts w:ascii="Calibri" w:hAnsi="Calibri"/>
          <w:i w:val="0"/>
        </w:rPr>
        <w:t>ATTACHMENTS</w:t>
      </w:r>
      <w:bookmarkEnd w:id="28"/>
    </w:p>
    <w:p w14:paraId="61140513" w14:textId="74CA7A52" w:rsidR="004200F4" w:rsidRPr="00142056" w:rsidRDefault="004200F4" w:rsidP="004200F4">
      <w:pPr>
        <w:pStyle w:val="Heading3"/>
      </w:pPr>
      <w:bookmarkStart w:id="29" w:name="_Toc100236561"/>
      <w:r w:rsidRPr="00142056">
        <w:t>Attachment 1: Public Hearing and Comment Period Public Notice</w:t>
      </w:r>
      <w:bookmarkEnd w:id="29"/>
      <w:r w:rsidRPr="00142056">
        <w:t xml:space="preserve"> </w:t>
      </w:r>
    </w:p>
    <w:p w14:paraId="5813A6F5" w14:textId="77777777" w:rsidR="004200F4" w:rsidRPr="00142056" w:rsidRDefault="004200F4" w:rsidP="004200F4">
      <w:pPr>
        <w:pStyle w:val="Heading3"/>
      </w:pPr>
      <w:bookmarkStart w:id="30" w:name="_Toc100236562"/>
      <w:r w:rsidRPr="00142056">
        <w:t>HUD Certifications and SF-424</w:t>
      </w:r>
      <w:bookmarkEnd w:id="30"/>
    </w:p>
    <w:p w14:paraId="30C718ED" w14:textId="4079A091" w:rsidR="004200F4" w:rsidRDefault="004200F4" w:rsidP="00A377DE">
      <w:pPr>
        <w:rPr>
          <w:rFonts w:ascii="Arial" w:hAnsi="Arial" w:cs="Arial"/>
          <w:sz w:val="24"/>
          <w:szCs w:val="24"/>
        </w:rPr>
      </w:pPr>
    </w:p>
    <w:p w14:paraId="1511AFA6" w14:textId="628C2608" w:rsidR="00263B57" w:rsidRDefault="00263B57" w:rsidP="00A377DE">
      <w:pPr>
        <w:rPr>
          <w:rFonts w:ascii="Arial" w:hAnsi="Arial" w:cs="Arial"/>
          <w:sz w:val="24"/>
          <w:szCs w:val="24"/>
        </w:rPr>
      </w:pPr>
    </w:p>
    <w:p w14:paraId="1B10BC79" w14:textId="63B0B92F" w:rsidR="00263B57" w:rsidRDefault="00263B57">
      <w:pPr>
        <w:spacing w:after="0" w:line="240" w:lineRule="auto"/>
        <w:rPr>
          <w:rFonts w:ascii="Arial" w:hAnsi="Arial" w:cs="Arial"/>
          <w:sz w:val="24"/>
          <w:szCs w:val="24"/>
        </w:rPr>
      </w:pPr>
      <w:r>
        <w:rPr>
          <w:rFonts w:ascii="Arial" w:hAnsi="Arial" w:cs="Arial"/>
          <w:sz w:val="24"/>
          <w:szCs w:val="24"/>
        </w:rPr>
        <w:br w:type="page"/>
      </w:r>
    </w:p>
    <w:p w14:paraId="3BDFBEFE" w14:textId="77777777" w:rsidR="00263B57" w:rsidRDefault="00263B57" w:rsidP="00263B57">
      <w:pPr>
        <w:jc w:val="center"/>
        <w:rPr>
          <w:rFonts w:ascii="Arial" w:hAnsi="Arial" w:cs="Arial"/>
          <w:sz w:val="24"/>
          <w:szCs w:val="24"/>
        </w:rPr>
      </w:pPr>
      <w:r>
        <w:rPr>
          <w:rFonts w:ascii="Arial" w:hAnsi="Arial" w:cs="Arial"/>
          <w:sz w:val="24"/>
          <w:szCs w:val="24"/>
        </w:rPr>
        <w:lastRenderedPageBreak/>
        <w:t>CITY OF COSTA MESA</w:t>
      </w:r>
    </w:p>
    <w:p w14:paraId="11AEEE18" w14:textId="77777777" w:rsidR="00263B57" w:rsidRDefault="00263B57" w:rsidP="00263B57">
      <w:pPr>
        <w:jc w:val="center"/>
        <w:rPr>
          <w:rFonts w:ascii="Arial" w:hAnsi="Arial" w:cs="Arial"/>
          <w:sz w:val="24"/>
          <w:szCs w:val="24"/>
        </w:rPr>
      </w:pPr>
      <w:r>
        <w:rPr>
          <w:rFonts w:ascii="Arial" w:hAnsi="Arial" w:cs="Arial"/>
          <w:sz w:val="24"/>
          <w:szCs w:val="24"/>
        </w:rPr>
        <w:t>HOME-ARP ALLOCATION PLAN</w:t>
      </w:r>
    </w:p>
    <w:p w14:paraId="7EF0BDB2" w14:textId="77777777" w:rsidR="00263B57" w:rsidRDefault="00263B57" w:rsidP="00263B57">
      <w:pPr>
        <w:jc w:val="center"/>
        <w:rPr>
          <w:rFonts w:ascii="Arial" w:hAnsi="Arial" w:cs="Arial"/>
          <w:sz w:val="24"/>
          <w:szCs w:val="24"/>
        </w:rPr>
      </w:pPr>
      <w:r>
        <w:rPr>
          <w:rFonts w:ascii="Arial" w:hAnsi="Arial" w:cs="Arial"/>
          <w:sz w:val="24"/>
          <w:szCs w:val="24"/>
        </w:rPr>
        <w:t>FY2021 ANNUAL ACTION PLAN SUBSTANTIAL AMENDMENT</w:t>
      </w:r>
    </w:p>
    <w:p w14:paraId="74AA5198" w14:textId="6EE5375F" w:rsidR="00263B57" w:rsidRPr="00263B57" w:rsidRDefault="00263B57" w:rsidP="00263B57">
      <w:pPr>
        <w:jc w:val="center"/>
        <w:rPr>
          <w:rFonts w:ascii="Arial" w:hAnsi="Arial" w:cs="Arial"/>
          <w:b/>
          <w:sz w:val="24"/>
          <w:szCs w:val="24"/>
        </w:rPr>
      </w:pPr>
      <w:r>
        <w:rPr>
          <w:rFonts w:ascii="Arial" w:hAnsi="Arial" w:cs="Arial"/>
          <w:b/>
          <w:sz w:val="24"/>
          <w:szCs w:val="24"/>
        </w:rPr>
        <w:t>PUBLIC PARTICIPATION</w:t>
      </w:r>
    </w:p>
    <w:p w14:paraId="09F10A3B" w14:textId="6A8A2B0D" w:rsidR="00263B57" w:rsidRDefault="00263B57">
      <w:pPr>
        <w:spacing w:after="0" w:line="240" w:lineRule="auto"/>
        <w:rPr>
          <w:rFonts w:ascii="Arial" w:hAnsi="Arial" w:cs="Arial"/>
          <w:sz w:val="24"/>
          <w:szCs w:val="24"/>
        </w:rPr>
      </w:pPr>
      <w:r>
        <w:rPr>
          <w:rFonts w:ascii="Arial" w:hAnsi="Arial" w:cs="Arial"/>
          <w:sz w:val="24"/>
          <w:szCs w:val="24"/>
        </w:rPr>
        <w:br w:type="page"/>
      </w:r>
    </w:p>
    <w:p w14:paraId="51A26F28" w14:textId="77777777" w:rsidR="00263B57" w:rsidRDefault="00263B57" w:rsidP="00263B57">
      <w:pPr>
        <w:jc w:val="center"/>
        <w:rPr>
          <w:rFonts w:ascii="Arial" w:hAnsi="Arial" w:cs="Arial"/>
          <w:sz w:val="24"/>
          <w:szCs w:val="24"/>
        </w:rPr>
      </w:pPr>
    </w:p>
    <w:p w14:paraId="0DBD20E3" w14:textId="2851134C" w:rsidR="00263B57" w:rsidRDefault="00263B57" w:rsidP="00263B57">
      <w:pPr>
        <w:jc w:val="center"/>
        <w:rPr>
          <w:rFonts w:ascii="Arial" w:hAnsi="Arial" w:cs="Arial"/>
          <w:sz w:val="24"/>
          <w:szCs w:val="24"/>
        </w:rPr>
      </w:pPr>
      <w:r>
        <w:rPr>
          <w:rFonts w:ascii="Arial" w:hAnsi="Arial" w:cs="Arial"/>
          <w:sz w:val="24"/>
          <w:szCs w:val="24"/>
        </w:rPr>
        <w:t>CITY OF COSTA MESA</w:t>
      </w:r>
    </w:p>
    <w:p w14:paraId="73B20F48" w14:textId="6B1BEFC0" w:rsidR="00263B57" w:rsidRDefault="00263B57" w:rsidP="00263B57">
      <w:pPr>
        <w:jc w:val="center"/>
        <w:rPr>
          <w:rFonts w:ascii="Arial" w:hAnsi="Arial" w:cs="Arial"/>
          <w:sz w:val="24"/>
          <w:szCs w:val="24"/>
        </w:rPr>
      </w:pPr>
      <w:r>
        <w:rPr>
          <w:rFonts w:ascii="Arial" w:hAnsi="Arial" w:cs="Arial"/>
          <w:sz w:val="24"/>
          <w:szCs w:val="24"/>
        </w:rPr>
        <w:t>HOME-ARP ALLOCATION PLAN</w:t>
      </w:r>
    </w:p>
    <w:p w14:paraId="29C9858C" w14:textId="3BC8F0B8" w:rsidR="00263B57" w:rsidRDefault="00263B57" w:rsidP="00263B57">
      <w:pPr>
        <w:jc w:val="center"/>
        <w:rPr>
          <w:rFonts w:ascii="Arial" w:hAnsi="Arial" w:cs="Arial"/>
          <w:sz w:val="24"/>
          <w:szCs w:val="24"/>
        </w:rPr>
      </w:pPr>
      <w:r>
        <w:rPr>
          <w:rFonts w:ascii="Arial" w:hAnsi="Arial" w:cs="Arial"/>
          <w:sz w:val="24"/>
          <w:szCs w:val="24"/>
        </w:rPr>
        <w:t>FY2021 ANNUAL ACTION PLAN SUBSTANTIAL AMENDMENT</w:t>
      </w:r>
    </w:p>
    <w:p w14:paraId="26C79844" w14:textId="39F4296A" w:rsidR="00263B57" w:rsidRPr="00263B57" w:rsidRDefault="00263B57" w:rsidP="00263B57">
      <w:pPr>
        <w:jc w:val="center"/>
        <w:rPr>
          <w:rFonts w:ascii="Arial" w:hAnsi="Arial" w:cs="Arial"/>
          <w:b/>
          <w:sz w:val="24"/>
          <w:szCs w:val="24"/>
        </w:rPr>
      </w:pPr>
      <w:r w:rsidRPr="00263B57">
        <w:rPr>
          <w:rFonts w:ascii="Arial" w:hAnsi="Arial" w:cs="Arial"/>
          <w:b/>
          <w:sz w:val="24"/>
          <w:szCs w:val="24"/>
        </w:rPr>
        <w:t>CERTIFICATIONS AND 424 FORMS</w:t>
      </w:r>
    </w:p>
    <w:sectPr w:rsidR="00263B57" w:rsidRPr="00263B57" w:rsidSect="00C44F69">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41F6F" w16cex:dateUtc="2022-04-28T03:00:00Z"/>
  <w16cex:commentExtensible w16cex:durableId="26142014" w16cex:dateUtc="2022-04-28T03:03:00Z"/>
  <w16cex:commentExtensible w16cex:durableId="26142061" w16cex:dateUtc="2022-04-28T0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202538" w16cid:durableId="26141F6F"/>
  <w16cid:commentId w16cid:paraId="06D430D1" w16cid:durableId="26142014"/>
  <w16cid:commentId w16cid:paraId="494DA702" w16cid:durableId="2614206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D0054" w14:textId="77777777" w:rsidR="00286DB1" w:rsidRDefault="00286DB1">
      <w:r>
        <w:separator/>
      </w:r>
    </w:p>
  </w:endnote>
  <w:endnote w:type="continuationSeparator" w:id="0">
    <w:p w14:paraId="62B75482" w14:textId="77777777" w:rsidR="00286DB1" w:rsidRDefault="0028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421FF" w14:textId="77777777" w:rsidR="00D7233F" w:rsidRDefault="00D72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950D3" w14:textId="77777777" w:rsidR="00C44F69" w:rsidRDefault="00C44F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37358" w14:textId="77777777" w:rsidR="00D7233F" w:rsidRDefault="00D7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705EF" w14:textId="77777777" w:rsidR="00286DB1" w:rsidRDefault="00286DB1">
      <w:r>
        <w:separator/>
      </w:r>
    </w:p>
  </w:footnote>
  <w:footnote w:type="continuationSeparator" w:id="0">
    <w:p w14:paraId="00CC3CF3" w14:textId="77777777" w:rsidR="00286DB1" w:rsidRDefault="00286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516D9" w14:textId="77777777" w:rsidR="00D7233F" w:rsidRDefault="00D72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16906"/>
      <w:docPartObj>
        <w:docPartGallery w:val="Watermarks"/>
        <w:docPartUnique/>
      </w:docPartObj>
    </w:sdtPr>
    <w:sdtEndPr/>
    <w:sdtContent>
      <w:p w14:paraId="19CD5E48" w14:textId="7F03BE3E" w:rsidR="00D7233F" w:rsidRDefault="00286DB1">
        <w:pPr>
          <w:pStyle w:val="Header"/>
        </w:pPr>
        <w:r>
          <w:rPr>
            <w:noProof/>
          </w:rPr>
          <w:pict w14:anchorId="1342E7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4"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F04F4" w14:textId="3D78995C" w:rsidR="00D7233F" w:rsidRPr="00C44F69" w:rsidRDefault="00C44F69" w:rsidP="00C44F69">
    <w:pPr>
      <w:pStyle w:val="Header"/>
      <w:jc w:val="right"/>
      <w:rPr>
        <w:rFonts w:ascii="Arial" w:hAnsi="Arial" w:cs="Arial"/>
        <w:sz w:val="32"/>
        <w:szCs w:val="32"/>
      </w:rPr>
    </w:pPr>
    <w:r w:rsidRPr="00C44F69">
      <w:rPr>
        <w:rFonts w:ascii="Arial" w:hAnsi="Arial" w:cs="Arial"/>
        <w:sz w:val="32"/>
        <w:szCs w:val="32"/>
      </w:rPr>
      <w:t>ATTACHMENT 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E58D4"/>
    <w:multiLevelType w:val="hybridMultilevel"/>
    <w:tmpl w:val="E752B1C6"/>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 w15:restartNumberingAfterBreak="0">
    <w:nsid w:val="1CEB08C5"/>
    <w:multiLevelType w:val="hybridMultilevel"/>
    <w:tmpl w:val="B298E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D624F"/>
    <w:multiLevelType w:val="hybridMultilevel"/>
    <w:tmpl w:val="76B0AF28"/>
    <w:lvl w:ilvl="0" w:tplc="04090001">
      <w:start w:val="1"/>
      <w:numFmt w:val="bullet"/>
      <w:lvlText w:val=""/>
      <w:lvlJc w:val="left"/>
      <w:pPr>
        <w:ind w:left="717" w:hanging="360"/>
      </w:pPr>
      <w:rPr>
        <w:rFonts w:ascii="Symbol" w:hAnsi="Symbol" w:hint="default"/>
      </w:rPr>
    </w:lvl>
    <w:lvl w:ilvl="1" w:tplc="04090003">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 w15:restartNumberingAfterBreak="0">
    <w:nsid w:val="29D32C59"/>
    <w:multiLevelType w:val="hybridMultilevel"/>
    <w:tmpl w:val="F8E87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E82F2D"/>
    <w:multiLevelType w:val="hybridMultilevel"/>
    <w:tmpl w:val="FEA6B5D8"/>
    <w:lvl w:ilvl="0" w:tplc="0409000F">
      <w:start w:val="1"/>
      <w:numFmt w:val="decimal"/>
      <w:lvlText w:val="%1."/>
      <w:lvlJc w:val="left"/>
      <w:pPr>
        <w:ind w:left="717" w:hanging="360"/>
      </w:p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15:restartNumberingAfterBreak="0">
    <w:nsid w:val="38CB0284"/>
    <w:multiLevelType w:val="hybridMultilevel"/>
    <w:tmpl w:val="5AAE2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63C4F"/>
    <w:multiLevelType w:val="hybridMultilevel"/>
    <w:tmpl w:val="CC28C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16CBB"/>
    <w:multiLevelType w:val="hybridMultilevel"/>
    <w:tmpl w:val="22A2E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816C22"/>
    <w:multiLevelType w:val="hybridMultilevel"/>
    <w:tmpl w:val="309AD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1B699D"/>
    <w:multiLevelType w:val="hybridMultilevel"/>
    <w:tmpl w:val="D5801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C22A4A"/>
    <w:multiLevelType w:val="hybridMultilevel"/>
    <w:tmpl w:val="390E2964"/>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1" w15:restartNumberingAfterBreak="0">
    <w:nsid w:val="4ED87D04"/>
    <w:multiLevelType w:val="hybridMultilevel"/>
    <w:tmpl w:val="AAB6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E55CDD"/>
    <w:multiLevelType w:val="hybridMultilevel"/>
    <w:tmpl w:val="8EC22B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2467B96"/>
    <w:multiLevelType w:val="hybridMultilevel"/>
    <w:tmpl w:val="E310988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4" w15:restartNumberingAfterBreak="0">
    <w:nsid w:val="67F023B0"/>
    <w:multiLevelType w:val="hybridMultilevel"/>
    <w:tmpl w:val="87B0D7B4"/>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5" w15:restartNumberingAfterBreak="0">
    <w:nsid w:val="79160FE7"/>
    <w:multiLevelType w:val="hybridMultilevel"/>
    <w:tmpl w:val="77D489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9784EDE"/>
    <w:multiLevelType w:val="hybridMultilevel"/>
    <w:tmpl w:val="CCD0E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8"/>
  </w:num>
  <w:num w:numId="4">
    <w:abstractNumId w:val="5"/>
  </w:num>
  <w:num w:numId="5">
    <w:abstractNumId w:val="7"/>
  </w:num>
  <w:num w:numId="6">
    <w:abstractNumId w:val="14"/>
  </w:num>
  <w:num w:numId="7">
    <w:abstractNumId w:val="10"/>
  </w:num>
  <w:num w:numId="8">
    <w:abstractNumId w:val="9"/>
  </w:num>
  <w:num w:numId="9">
    <w:abstractNumId w:val="2"/>
  </w:num>
  <w:num w:numId="10">
    <w:abstractNumId w:val="1"/>
  </w:num>
  <w:num w:numId="11">
    <w:abstractNumId w:val="4"/>
  </w:num>
  <w:num w:numId="12">
    <w:abstractNumId w:val="16"/>
  </w:num>
  <w:num w:numId="13">
    <w:abstractNumId w:val="12"/>
  </w:num>
  <w:num w:numId="14">
    <w:abstractNumId w:val="3"/>
  </w:num>
  <w:num w:numId="15">
    <w:abstractNumId w:val="15"/>
  </w:num>
  <w:num w:numId="16">
    <w:abstractNumId w:val="11"/>
  </w:num>
  <w:num w:numId="1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Y2N7CwMLGwsDQ1sjBV0lEKTi0uzszPAykwqgUAiP6pjCwAAAA="/>
  </w:docVars>
  <w:rsids>
    <w:rsidRoot w:val="00EF3550"/>
    <w:rsid w:val="00000EC6"/>
    <w:rsid w:val="00001671"/>
    <w:rsid w:val="000029F4"/>
    <w:rsid w:val="00004F01"/>
    <w:rsid w:val="000079B1"/>
    <w:rsid w:val="000101FE"/>
    <w:rsid w:val="000116B2"/>
    <w:rsid w:val="00013261"/>
    <w:rsid w:val="000153F6"/>
    <w:rsid w:val="0001643E"/>
    <w:rsid w:val="000202EB"/>
    <w:rsid w:val="000204C7"/>
    <w:rsid w:val="00022CF5"/>
    <w:rsid w:val="0002434D"/>
    <w:rsid w:val="00024EBA"/>
    <w:rsid w:val="00024F61"/>
    <w:rsid w:val="0002521E"/>
    <w:rsid w:val="00026149"/>
    <w:rsid w:val="00027899"/>
    <w:rsid w:val="00031786"/>
    <w:rsid w:val="00032C1E"/>
    <w:rsid w:val="0003300B"/>
    <w:rsid w:val="000338FC"/>
    <w:rsid w:val="00034405"/>
    <w:rsid w:val="0003459B"/>
    <w:rsid w:val="00035628"/>
    <w:rsid w:val="000357CA"/>
    <w:rsid w:val="00035F04"/>
    <w:rsid w:val="000408A0"/>
    <w:rsid w:val="00041746"/>
    <w:rsid w:val="00042C4D"/>
    <w:rsid w:val="00043B67"/>
    <w:rsid w:val="00043DE7"/>
    <w:rsid w:val="00044565"/>
    <w:rsid w:val="00047E3E"/>
    <w:rsid w:val="00050393"/>
    <w:rsid w:val="000518AA"/>
    <w:rsid w:val="00052114"/>
    <w:rsid w:val="00053E62"/>
    <w:rsid w:val="00054780"/>
    <w:rsid w:val="00056828"/>
    <w:rsid w:val="00057E29"/>
    <w:rsid w:val="00060CE4"/>
    <w:rsid w:val="00061845"/>
    <w:rsid w:val="00061B37"/>
    <w:rsid w:val="00061E41"/>
    <w:rsid w:val="000620FD"/>
    <w:rsid w:val="000661A8"/>
    <w:rsid w:val="0006620B"/>
    <w:rsid w:val="000670CF"/>
    <w:rsid w:val="00067FD4"/>
    <w:rsid w:val="00070633"/>
    <w:rsid w:val="000717E5"/>
    <w:rsid w:val="00071F05"/>
    <w:rsid w:val="00072C8A"/>
    <w:rsid w:val="00072F46"/>
    <w:rsid w:val="000734F6"/>
    <w:rsid w:val="0007363C"/>
    <w:rsid w:val="00075AB2"/>
    <w:rsid w:val="0007671E"/>
    <w:rsid w:val="000779ED"/>
    <w:rsid w:val="00077F16"/>
    <w:rsid w:val="00080209"/>
    <w:rsid w:val="0008068E"/>
    <w:rsid w:val="00080943"/>
    <w:rsid w:val="00080ECB"/>
    <w:rsid w:val="00081136"/>
    <w:rsid w:val="000816FF"/>
    <w:rsid w:val="000825DF"/>
    <w:rsid w:val="000831B8"/>
    <w:rsid w:val="0008349D"/>
    <w:rsid w:val="00083B49"/>
    <w:rsid w:val="00083BEB"/>
    <w:rsid w:val="0008420F"/>
    <w:rsid w:val="00084E02"/>
    <w:rsid w:val="00085125"/>
    <w:rsid w:val="00085ECE"/>
    <w:rsid w:val="0008764E"/>
    <w:rsid w:val="00087BEC"/>
    <w:rsid w:val="00091139"/>
    <w:rsid w:val="000918AD"/>
    <w:rsid w:val="00093BF8"/>
    <w:rsid w:val="0009415B"/>
    <w:rsid w:val="0009419B"/>
    <w:rsid w:val="000942A6"/>
    <w:rsid w:val="00096632"/>
    <w:rsid w:val="00096BAB"/>
    <w:rsid w:val="00096FE3"/>
    <w:rsid w:val="00097155"/>
    <w:rsid w:val="000975D9"/>
    <w:rsid w:val="000976F0"/>
    <w:rsid w:val="000A27B0"/>
    <w:rsid w:val="000A2D3C"/>
    <w:rsid w:val="000A3328"/>
    <w:rsid w:val="000A3869"/>
    <w:rsid w:val="000A3AF5"/>
    <w:rsid w:val="000A6604"/>
    <w:rsid w:val="000A7EB6"/>
    <w:rsid w:val="000B0148"/>
    <w:rsid w:val="000B1398"/>
    <w:rsid w:val="000B24C8"/>
    <w:rsid w:val="000B291F"/>
    <w:rsid w:val="000B45BD"/>
    <w:rsid w:val="000B5D24"/>
    <w:rsid w:val="000B7A3C"/>
    <w:rsid w:val="000C0752"/>
    <w:rsid w:val="000C0905"/>
    <w:rsid w:val="000C20FC"/>
    <w:rsid w:val="000C265E"/>
    <w:rsid w:val="000C3ACA"/>
    <w:rsid w:val="000C4F98"/>
    <w:rsid w:val="000C5876"/>
    <w:rsid w:val="000C666E"/>
    <w:rsid w:val="000C74F3"/>
    <w:rsid w:val="000D2573"/>
    <w:rsid w:val="000D41FD"/>
    <w:rsid w:val="000D422A"/>
    <w:rsid w:val="000D488E"/>
    <w:rsid w:val="000D4D7D"/>
    <w:rsid w:val="000D7D16"/>
    <w:rsid w:val="000D7D1E"/>
    <w:rsid w:val="000E0343"/>
    <w:rsid w:val="000E0D5D"/>
    <w:rsid w:val="000E13BA"/>
    <w:rsid w:val="000E1DFB"/>
    <w:rsid w:val="000E1F9B"/>
    <w:rsid w:val="000E218B"/>
    <w:rsid w:val="000E319C"/>
    <w:rsid w:val="000E3358"/>
    <w:rsid w:val="000E34C4"/>
    <w:rsid w:val="000E3880"/>
    <w:rsid w:val="000E4A11"/>
    <w:rsid w:val="000E5032"/>
    <w:rsid w:val="000E53D6"/>
    <w:rsid w:val="000E5FBD"/>
    <w:rsid w:val="000E6121"/>
    <w:rsid w:val="000E640E"/>
    <w:rsid w:val="000E6B9A"/>
    <w:rsid w:val="000E6CB6"/>
    <w:rsid w:val="000F04AF"/>
    <w:rsid w:val="000F1DD7"/>
    <w:rsid w:val="000F21DE"/>
    <w:rsid w:val="000F6B53"/>
    <w:rsid w:val="000F7A05"/>
    <w:rsid w:val="00101E3D"/>
    <w:rsid w:val="00102442"/>
    <w:rsid w:val="0010332E"/>
    <w:rsid w:val="0010487A"/>
    <w:rsid w:val="00106CAB"/>
    <w:rsid w:val="0010757C"/>
    <w:rsid w:val="001105E4"/>
    <w:rsid w:val="001121F8"/>
    <w:rsid w:val="00112F30"/>
    <w:rsid w:val="00114CA6"/>
    <w:rsid w:val="00115066"/>
    <w:rsid w:val="00117AB9"/>
    <w:rsid w:val="00117CAF"/>
    <w:rsid w:val="00117E4E"/>
    <w:rsid w:val="00120904"/>
    <w:rsid w:val="00120E2B"/>
    <w:rsid w:val="00121945"/>
    <w:rsid w:val="00123B67"/>
    <w:rsid w:val="00124E85"/>
    <w:rsid w:val="00125428"/>
    <w:rsid w:val="001256B0"/>
    <w:rsid w:val="00125FCA"/>
    <w:rsid w:val="001261A0"/>
    <w:rsid w:val="00132A86"/>
    <w:rsid w:val="00132B0C"/>
    <w:rsid w:val="00132CEA"/>
    <w:rsid w:val="00134B79"/>
    <w:rsid w:val="0013545A"/>
    <w:rsid w:val="00135B76"/>
    <w:rsid w:val="00135EA7"/>
    <w:rsid w:val="00136724"/>
    <w:rsid w:val="00136BE4"/>
    <w:rsid w:val="00140088"/>
    <w:rsid w:val="00141F8B"/>
    <w:rsid w:val="00142056"/>
    <w:rsid w:val="001442FB"/>
    <w:rsid w:val="00145740"/>
    <w:rsid w:val="001460FB"/>
    <w:rsid w:val="00150B00"/>
    <w:rsid w:val="00150C93"/>
    <w:rsid w:val="00151FDE"/>
    <w:rsid w:val="001539D4"/>
    <w:rsid w:val="00156045"/>
    <w:rsid w:val="00156205"/>
    <w:rsid w:val="001573E0"/>
    <w:rsid w:val="00157D8A"/>
    <w:rsid w:val="0016089C"/>
    <w:rsid w:val="001608DC"/>
    <w:rsid w:val="001609D8"/>
    <w:rsid w:val="00160AC1"/>
    <w:rsid w:val="0016267E"/>
    <w:rsid w:val="00162A99"/>
    <w:rsid w:val="001638C7"/>
    <w:rsid w:val="00163BA8"/>
    <w:rsid w:val="00164969"/>
    <w:rsid w:val="00164C90"/>
    <w:rsid w:val="00165B3F"/>
    <w:rsid w:val="00166377"/>
    <w:rsid w:val="001703C2"/>
    <w:rsid w:val="0017195A"/>
    <w:rsid w:val="001728FD"/>
    <w:rsid w:val="00172D3C"/>
    <w:rsid w:val="0017391B"/>
    <w:rsid w:val="00175A92"/>
    <w:rsid w:val="00175F70"/>
    <w:rsid w:val="00176F2C"/>
    <w:rsid w:val="0017730C"/>
    <w:rsid w:val="00177D87"/>
    <w:rsid w:val="00177DEF"/>
    <w:rsid w:val="00180218"/>
    <w:rsid w:val="00180753"/>
    <w:rsid w:val="00180E8A"/>
    <w:rsid w:val="00181247"/>
    <w:rsid w:val="00181253"/>
    <w:rsid w:val="00181C6B"/>
    <w:rsid w:val="00182A06"/>
    <w:rsid w:val="0018383F"/>
    <w:rsid w:val="00184182"/>
    <w:rsid w:val="00184AE8"/>
    <w:rsid w:val="00184B7E"/>
    <w:rsid w:val="00184CFB"/>
    <w:rsid w:val="00184F71"/>
    <w:rsid w:val="00185A4B"/>
    <w:rsid w:val="00186776"/>
    <w:rsid w:val="00190078"/>
    <w:rsid w:val="00191CE5"/>
    <w:rsid w:val="00192527"/>
    <w:rsid w:val="00192E4D"/>
    <w:rsid w:val="00193AF0"/>
    <w:rsid w:val="00194CDA"/>
    <w:rsid w:val="00194DE6"/>
    <w:rsid w:val="00195D5C"/>
    <w:rsid w:val="00197A7A"/>
    <w:rsid w:val="001A0074"/>
    <w:rsid w:val="001A0F7B"/>
    <w:rsid w:val="001A1131"/>
    <w:rsid w:val="001A12E9"/>
    <w:rsid w:val="001A226D"/>
    <w:rsid w:val="001A6644"/>
    <w:rsid w:val="001A6F81"/>
    <w:rsid w:val="001A781C"/>
    <w:rsid w:val="001A7953"/>
    <w:rsid w:val="001A7F28"/>
    <w:rsid w:val="001B5AF8"/>
    <w:rsid w:val="001B6520"/>
    <w:rsid w:val="001B6936"/>
    <w:rsid w:val="001B7350"/>
    <w:rsid w:val="001B75E2"/>
    <w:rsid w:val="001B7CCF"/>
    <w:rsid w:val="001B7DB9"/>
    <w:rsid w:val="001C2692"/>
    <w:rsid w:val="001C3460"/>
    <w:rsid w:val="001C348F"/>
    <w:rsid w:val="001C3C19"/>
    <w:rsid w:val="001C40DA"/>
    <w:rsid w:val="001C4867"/>
    <w:rsid w:val="001C516A"/>
    <w:rsid w:val="001C5C58"/>
    <w:rsid w:val="001C61C3"/>
    <w:rsid w:val="001C696A"/>
    <w:rsid w:val="001C6D2C"/>
    <w:rsid w:val="001C6F4A"/>
    <w:rsid w:val="001D02AA"/>
    <w:rsid w:val="001D0384"/>
    <w:rsid w:val="001D20E3"/>
    <w:rsid w:val="001D2586"/>
    <w:rsid w:val="001D269C"/>
    <w:rsid w:val="001D285F"/>
    <w:rsid w:val="001D5457"/>
    <w:rsid w:val="001D6AF5"/>
    <w:rsid w:val="001D6ECF"/>
    <w:rsid w:val="001D74D0"/>
    <w:rsid w:val="001D78ED"/>
    <w:rsid w:val="001D7E43"/>
    <w:rsid w:val="001E1072"/>
    <w:rsid w:val="001E2321"/>
    <w:rsid w:val="001E325A"/>
    <w:rsid w:val="001E3AA1"/>
    <w:rsid w:val="001E3EA8"/>
    <w:rsid w:val="001E49F4"/>
    <w:rsid w:val="001E551F"/>
    <w:rsid w:val="001E6E6E"/>
    <w:rsid w:val="001E763D"/>
    <w:rsid w:val="001E7D42"/>
    <w:rsid w:val="001F19A0"/>
    <w:rsid w:val="001F1BE7"/>
    <w:rsid w:val="001F385A"/>
    <w:rsid w:val="001F3C7D"/>
    <w:rsid w:val="001F3D7D"/>
    <w:rsid w:val="001F41AF"/>
    <w:rsid w:val="001F55FB"/>
    <w:rsid w:val="001F68DE"/>
    <w:rsid w:val="001F6B14"/>
    <w:rsid w:val="00204E13"/>
    <w:rsid w:val="00205644"/>
    <w:rsid w:val="00205CCE"/>
    <w:rsid w:val="00206FD0"/>
    <w:rsid w:val="00207A05"/>
    <w:rsid w:val="00211097"/>
    <w:rsid w:val="00212ADD"/>
    <w:rsid w:val="00212E96"/>
    <w:rsid w:val="002137A1"/>
    <w:rsid w:val="00214170"/>
    <w:rsid w:val="002144A6"/>
    <w:rsid w:val="00215385"/>
    <w:rsid w:val="00215FFC"/>
    <w:rsid w:val="00216A02"/>
    <w:rsid w:val="0021781D"/>
    <w:rsid w:val="00217B66"/>
    <w:rsid w:val="00217EA0"/>
    <w:rsid w:val="00220C8E"/>
    <w:rsid w:val="00221262"/>
    <w:rsid w:val="00221D81"/>
    <w:rsid w:val="00222C52"/>
    <w:rsid w:val="00224031"/>
    <w:rsid w:val="00224741"/>
    <w:rsid w:val="00224CD2"/>
    <w:rsid w:val="002266F1"/>
    <w:rsid w:val="00226B59"/>
    <w:rsid w:val="00227E98"/>
    <w:rsid w:val="002311BD"/>
    <w:rsid w:val="002323D0"/>
    <w:rsid w:val="0023315D"/>
    <w:rsid w:val="00233524"/>
    <w:rsid w:val="00233956"/>
    <w:rsid w:val="00233ACF"/>
    <w:rsid w:val="002346CD"/>
    <w:rsid w:val="00234918"/>
    <w:rsid w:val="002368C8"/>
    <w:rsid w:val="00236F35"/>
    <w:rsid w:val="00236F9D"/>
    <w:rsid w:val="00236FFF"/>
    <w:rsid w:val="00240AEF"/>
    <w:rsid w:val="0024397D"/>
    <w:rsid w:val="00243E3D"/>
    <w:rsid w:val="00244822"/>
    <w:rsid w:val="00244EDB"/>
    <w:rsid w:val="00247E65"/>
    <w:rsid w:val="00252872"/>
    <w:rsid w:val="0025305C"/>
    <w:rsid w:val="00254774"/>
    <w:rsid w:val="00254FFE"/>
    <w:rsid w:val="0025577D"/>
    <w:rsid w:val="00255CB4"/>
    <w:rsid w:val="0025607E"/>
    <w:rsid w:val="00256481"/>
    <w:rsid w:val="00256AF5"/>
    <w:rsid w:val="0026193D"/>
    <w:rsid w:val="00261EA3"/>
    <w:rsid w:val="002624A4"/>
    <w:rsid w:val="0026341F"/>
    <w:rsid w:val="00263B57"/>
    <w:rsid w:val="00263CA8"/>
    <w:rsid w:val="002643F3"/>
    <w:rsid w:val="0026448F"/>
    <w:rsid w:val="002660BC"/>
    <w:rsid w:val="00267042"/>
    <w:rsid w:val="002678D5"/>
    <w:rsid w:val="00267FE2"/>
    <w:rsid w:val="0027020F"/>
    <w:rsid w:val="002707F7"/>
    <w:rsid w:val="00270B46"/>
    <w:rsid w:val="00271E3A"/>
    <w:rsid w:val="002721FA"/>
    <w:rsid w:val="00272E1D"/>
    <w:rsid w:val="00275CD2"/>
    <w:rsid w:val="00275EDD"/>
    <w:rsid w:val="00275F5E"/>
    <w:rsid w:val="002764CB"/>
    <w:rsid w:val="0027673E"/>
    <w:rsid w:val="00277A52"/>
    <w:rsid w:val="00280459"/>
    <w:rsid w:val="00281E9A"/>
    <w:rsid w:val="00283CA8"/>
    <w:rsid w:val="00284AD9"/>
    <w:rsid w:val="00284E5C"/>
    <w:rsid w:val="00285752"/>
    <w:rsid w:val="00286A4E"/>
    <w:rsid w:val="00286DB1"/>
    <w:rsid w:val="00287F4F"/>
    <w:rsid w:val="002905D8"/>
    <w:rsid w:val="00292312"/>
    <w:rsid w:val="00292ECE"/>
    <w:rsid w:val="00294B1B"/>
    <w:rsid w:val="00294CA9"/>
    <w:rsid w:val="00295998"/>
    <w:rsid w:val="002964BF"/>
    <w:rsid w:val="002969C3"/>
    <w:rsid w:val="00296FD9"/>
    <w:rsid w:val="002975FB"/>
    <w:rsid w:val="002A2068"/>
    <w:rsid w:val="002A206F"/>
    <w:rsid w:val="002A2980"/>
    <w:rsid w:val="002A4491"/>
    <w:rsid w:val="002A4896"/>
    <w:rsid w:val="002A49B8"/>
    <w:rsid w:val="002A4E8C"/>
    <w:rsid w:val="002A5179"/>
    <w:rsid w:val="002A57D8"/>
    <w:rsid w:val="002A5D07"/>
    <w:rsid w:val="002B5274"/>
    <w:rsid w:val="002B55BD"/>
    <w:rsid w:val="002C12CE"/>
    <w:rsid w:val="002C155C"/>
    <w:rsid w:val="002C2FAB"/>
    <w:rsid w:val="002C3395"/>
    <w:rsid w:val="002C4269"/>
    <w:rsid w:val="002C451D"/>
    <w:rsid w:val="002C547E"/>
    <w:rsid w:val="002C5F73"/>
    <w:rsid w:val="002C70CE"/>
    <w:rsid w:val="002D1753"/>
    <w:rsid w:val="002D34A9"/>
    <w:rsid w:val="002D3678"/>
    <w:rsid w:val="002D478C"/>
    <w:rsid w:val="002D52D5"/>
    <w:rsid w:val="002D566A"/>
    <w:rsid w:val="002D6CF8"/>
    <w:rsid w:val="002D7545"/>
    <w:rsid w:val="002E1088"/>
    <w:rsid w:val="002E2E20"/>
    <w:rsid w:val="002E373E"/>
    <w:rsid w:val="002E5B6D"/>
    <w:rsid w:val="002E7239"/>
    <w:rsid w:val="002E7287"/>
    <w:rsid w:val="002E7822"/>
    <w:rsid w:val="002F00E3"/>
    <w:rsid w:val="002F2A9F"/>
    <w:rsid w:val="002F339E"/>
    <w:rsid w:val="002F4183"/>
    <w:rsid w:val="002F475D"/>
    <w:rsid w:val="002F5272"/>
    <w:rsid w:val="002F664F"/>
    <w:rsid w:val="002F693A"/>
    <w:rsid w:val="002F6E12"/>
    <w:rsid w:val="002F7155"/>
    <w:rsid w:val="002F71D6"/>
    <w:rsid w:val="002F7A63"/>
    <w:rsid w:val="0030068B"/>
    <w:rsid w:val="00302737"/>
    <w:rsid w:val="0030302D"/>
    <w:rsid w:val="00303AB8"/>
    <w:rsid w:val="003045F6"/>
    <w:rsid w:val="00304D73"/>
    <w:rsid w:val="00304FD1"/>
    <w:rsid w:val="00305182"/>
    <w:rsid w:val="003056D6"/>
    <w:rsid w:val="00306E0A"/>
    <w:rsid w:val="00306E1A"/>
    <w:rsid w:val="003073D4"/>
    <w:rsid w:val="00312C1B"/>
    <w:rsid w:val="00314B0B"/>
    <w:rsid w:val="00316098"/>
    <w:rsid w:val="00316631"/>
    <w:rsid w:val="00316646"/>
    <w:rsid w:val="00316EE5"/>
    <w:rsid w:val="00317B1C"/>
    <w:rsid w:val="00320AB5"/>
    <w:rsid w:val="00321A46"/>
    <w:rsid w:val="00321E62"/>
    <w:rsid w:val="00323299"/>
    <w:rsid w:val="0032477D"/>
    <w:rsid w:val="003262D2"/>
    <w:rsid w:val="00327329"/>
    <w:rsid w:val="00327499"/>
    <w:rsid w:val="00327DDD"/>
    <w:rsid w:val="0033058A"/>
    <w:rsid w:val="00330AC7"/>
    <w:rsid w:val="003317C3"/>
    <w:rsid w:val="0033195A"/>
    <w:rsid w:val="00332A82"/>
    <w:rsid w:val="003350EA"/>
    <w:rsid w:val="00335373"/>
    <w:rsid w:val="003371DB"/>
    <w:rsid w:val="0034021F"/>
    <w:rsid w:val="00340F92"/>
    <w:rsid w:val="0034130D"/>
    <w:rsid w:val="0034133C"/>
    <w:rsid w:val="003416A3"/>
    <w:rsid w:val="00342143"/>
    <w:rsid w:val="0034375C"/>
    <w:rsid w:val="00343AC1"/>
    <w:rsid w:val="003440A1"/>
    <w:rsid w:val="0034477A"/>
    <w:rsid w:val="0034596B"/>
    <w:rsid w:val="00346C40"/>
    <w:rsid w:val="00350037"/>
    <w:rsid w:val="00350083"/>
    <w:rsid w:val="003504FE"/>
    <w:rsid w:val="0035061A"/>
    <w:rsid w:val="00351DF3"/>
    <w:rsid w:val="003521B8"/>
    <w:rsid w:val="00352316"/>
    <w:rsid w:val="00352977"/>
    <w:rsid w:val="003543C9"/>
    <w:rsid w:val="00354514"/>
    <w:rsid w:val="003550DA"/>
    <w:rsid w:val="003553D6"/>
    <w:rsid w:val="003558E7"/>
    <w:rsid w:val="0035693E"/>
    <w:rsid w:val="00356DF3"/>
    <w:rsid w:val="00357C5C"/>
    <w:rsid w:val="00361CC3"/>
    <w:rsid w:val="00363698"/>
    <w:rsid w:val="003636A4"/>
    <w:rsid w:val="00364B41"/>
    <w:rsid w:val="00365CE8"/>
    <w:rsid w:val="003668AF"/>
    <w:rsid w:val="00370741"/>
    <w:rsid w:val="0037146A"/>
    <w:rsid w:val="0037176A"/>
    <w:rsid w:val="00373A69"/>
    <w:rsid w:val="00375479"/>
    <w:rsid w:val="0037664B"/>
    <w:rsid w:val="00377B14"/>
    <w:rsid w:val="00380C4B"/>
    <w:rsid w:val="003814EF"/>
    <w:rsid w:val="00381A2D"/>
    <w:rsid w:val="003827C5"/>
    <w:rsid w:val="00383267"/>
    <w:rsid w:val="00383DA8"/>
    <w:rsid w:val="00383E3E"/>
    <w:rsid w:val="00384469"/>
    <w:rsid w:val="00386F35"/>
    <w:rsid w:val="0038761D"/>
    <w:rsid w:val="0039093A"/>
    <w:rsid w:val="00390DDC"/>
    <w:rsid w:val="00392557"/>
    <w:rsid w:val="00393006"/>
    <w:rsid w:val="003930E9"/>
    <w:rsid w:val="00393270"/>
    <w:rsid w:val="00393D1A"/>
    <w:rsid w:val="00394D6A"/>
    <w:rsid w:val="00394F4A"/>
    <w:rsid w:val="003958CF"/>
    <w:rsid w:val="00396613"/>
    <w:rsid w:val="003A05A0"/>
    <w:rsid w:val="003A05C5"/>
    <w:rsid w:val="003A13CA"/>
    <w:rsid w:val="003A1AB1"/>
    <w:rsid w:val="003A1AEA"/>
    <w:rsid w:val="003A231A"/>
    <w:rsid w:val="003A3022"/>
    <w:rsid w:val="003A35A7"/>
    <w:rsid w:val="003A3BED"/>
    <w:rsid w:val="003A3DFE"/>
    <w:rsid w:val="003A415B"/>
    <w:rsid w:val="003A4A28"/>
    <w:rsid w:val="003A5B2A"/>
    <w:rsid w:val="003A683D"/>
    <w:rsid w:val="003B2D3A"/>
    <w:rsid w:val="003B441D"/>
    <w:rsid w:val="003B47FF"/>
    <w:rsid w:val="003B66A4"/>
    <w:rsid w:val="003B6ED4"/>
    <w:rsid w:val="003B6F7E"/>
    <w:rsid w:val="003B6FFE"/>
    <w:rsid w:val="003B72F5"/>
    <w:rsid w:val="003B7C61"/>
    <w:rsid w:val="003C0F81"/>
    <w:rsid w:val="003C0FDC"/>
    <w:rsid w:val="003C1534"/>
    <w:rsid w:val="003C1628"/>
    <w:rsid w:val="003C2B1B"/>
    <w:rsid w:val="003C2DA5"/>
    <w:rsid w:val="003C43EF"/>
    <w:rsid w:val="003C464D"/>
    <w:rsid w:val="003C4B53"/>
    <w:rsid w:val="003C6161"/>
    <w:rsid w:val="003C75F3"/>
    <w:rsid w:val="003C7728"/>
    <w:rsid w:val="003D19FA"/>
    <w:rsid w:val="003D20C4"/>
    <w:rsid w:val="003D4D5B"/>
    <w:rsid w:val="003D70BB"/>
    <w:rsid w:val="003D72A1"/>
    <w:rsid w:val="003D76CD"/>
    <w:rsid w:val="003E0F35"/>
    <w:rsid w:val="003E14A9"/>
    <w:rsid w:val="003E22CB"/>
    <w:rsid w:val="003E258F"/>
    <w:rsid w:val="003E3F93"/>
    <w:rsid w:val="003E44AF"/>
    <w:rsid w:val="003E4568"/>
    <w:rsid w:val="003E60F8"/>
    <w:rsid w:val="003E6FE5"/>
    <w:rsid w:val="003E7DDE"/>
    <w:rsid w:val="003E7E64"/>
    <w:rsid w:val="003F080A"/>
    <w:rsid w:val="003F0F13"/>
    <w:rsid w:val="003F4878"/>
    <w:rsid w:val="003F5DE1"/>
    <w:rsid w:val="003F5F7A"/>
    <w:rsid w:val="004000E2"/>
    <w:rsid w:val="00400274"/>
    <w:rsid w:val="0040085B"/>
    <w:rsid w:val="00400B9A"/>
    <w:rsid w:val="00403D51"/>
    <w:rsid w:val="00404906"/>
    <w:rsid w:val="004102A4"/>
    <w:rsid w:val="00413021"/>
    <w:rsid w:val="00413518"/>
    <w:rsid w:val="0041369A"/>
    <w:rsid w:val="00415912"/>
    <w:rsid w:val="00416FB6"/>
    <w:rsid w:val="004200F4"/>
    <w:rsid w:val="0042286B"/>
    <w:rsid w:val="00425F63"/>
    <w:rsid w:val="00427D78"/>
    <w:rsid w:val="00427ED2"/>
    <w:rsid w:val="0043271A"/>
    <w:rsid w:val="00432796"/>
    <w:rsid w:val="00432EB4"/>
    <w:rsid w:val="00432F29"/>
    <w:rsid w:val="00434057"/>
    <w:rsid w:val="00435096"/>
    <w:rsid w:val="0043680E"/>
    <w:rsid w:val="00436B28"/>
    <w:rsid w:val="00436CBF"/>
    <w:rsid w:val="00440CE0"/>
    <w:rsid w:val="0044241B"/>
    <w:rsid w:val="00443A29"/>
    <w:rsid w:val="00443DE8"/>
    <w:rsid w:val="00444619"/>
    <w:rsid w:val="004448CA"/>
    <w:rsid w:val="004468BC"/>
    <w:rsid w:val="00447517"/>
    <w:rsid w:val="00450760"/>
    <w:rsid w:val="00450FE7"/>
    <w:rsid w:val="00451AA9"/>
    <w:rsid w:val="004527FE"/>
    <w:rsid w:val="00452EC7"/>
    <w:rsid w:val="00453175"/>
    <w:rsid w:val="00453780"/>
    <w:rsid w:val="0045398A"/>
    <w:rsid w:val="00455495"/>
    <w:rsid w:val="004555EC"/>
    <w:rsid w:val="00457B33"/>
    <w:rsid w:val="00461B64"/>
    <w:rsid w:val="0046519F"/>
    <w:rsid w:val="004657FC"/>
    <w:rsid w:val="0046678C"/>
    <w:rsid w:val="0046760B"/>
    <w:rsid w:val="004702B9"/>
    <w:rsid w:val="00470BB5"/>
    <w:rsid w:val="004718FE"/>
    <w:rsid w:val="004730AF"/>
    <w:rsid w:val="00473375"/>
    <w:rsid w:val="004749BD"/>
    <w:rsid w:val="00474B58"/>
    <w:rsid w:val="00474C83"/>
    <w:rsid w:val="00480DA8"/>
    <w:rsid w:val="00481893"/>
    <w:rsid w:val="004829FE"/>
    <w:rsid w:val="00483625"/>
    <w:rsid w:val="00484203"/>
    <w:rsid w:val="0048470D"/>
    <w:rsid w:val="0048486B"/>
    <w:rsid w:val="004854F8"/>
    <w:rsid w:val="0048572B"/>
    <w:rsid w:val="004871B3"/>
    <w:rsid w:val="00487807"/>
    <w:rsid w:val="00487944"/>
    <w:rsid w:val="00490153"/>
    <w:rsid w:val="004908D4"/>
    <w:rsid w:val="0049140B"/>
    <w:rsid w:val="00492522"/>
    <w:rsid w:val="00492CAF"/>
    <w:rsid w:val="00494561"/>
    <w:rsid w:val="00495D6F"/>
    <w:rsid w:val="00495F6A"/>
    <w:rsid w:val="00496E0E"/>
    <w:rsid w:val="004A1723"/>
    <w:rsid w:val="004A1D57"/>
    <w:rsid w:val="004A2462"/>
    <w:rsid w:val="004A2A46"/>
    <w:rsid w:val="004A5050"/>
    <w:rsid w:val="004A7384"/>
    <w:rsid w:val="004A7843"/>
    <w:rsid w:val="004B0B27"/>
    <w:rsid w:val="004B329E"/>
    <w:rsid w:val="004B35BC"/>
    <w:rsid w:val="004B3E56"/>
    <w:rsid w:val="004B3E8D"/>
    <w:rsid w:val="004B50AE"/>
    <w:rsid w:val="004B5691"/>
    <w:rsid w:val="004B757F"/>
    <w:rsid w:val="004C0183"/>
    <w:rsid w:val="004C0761"/>
    <w:rsid w:val="004C280F"/>
    <w:rsid w:val="004C468D"/>
    <w:rsid w:val="004C554B"/>
    <w:rsid w:val="004C753E"/>
    <w:rsid w:val="004C7E89"/>
    <w:rsid w:val="004D2CA1"/>
    <w:rsid w:val="004D3AE0"/>
    <w:rsid w:val="004D5110"/>
    <w:rsid w:val="004D5FF2"/>
    <w:rsid w:val="004E06E9"/>
    <w:rsid w:val="004E0733"/>
    <w:rsid w:val="004E197E"/>
    <w:rsid w:val="004E2C11"/>
    <w:rsid w:val="004E2E25"/>
    <w:rsid w:val="004E5338"/>
    <w:rsid w:val="004E58D2"/>
    <w:rsid w:val="004F07E5"/>
    <w:rsid w:val="004F0B11"/>
    <w:rsid w:val="004F0D4F"/>
    <w:rsid w:val="004F0F57"/>
    <w:rsid w:val="004F21B9"/>
    <w:rsid w:val="004F2470"/>
    <w:rsid w:val="004F2D29"/>
    <w:rsid w:val="004F38B8"/>
    <w:rsid w:val="004F3C75"/>
    <w:rsid w:val="004F4D18"/>
    <w:rsid w:val="004F7A38"/>
    <w:rsid w:val="0050137C"/>
    <w:rsid w:val="005017BA"/>
    <w:rsid w:val="0050191F"/>
    <w:rsid w:val="00502117"/>
    <w:rsid w:val="00503688"/>
    <w:rsid w:val="005038F5"/>
    <w:rsid w:val="00503EE0"/>
    <w:rsid w:val="00504EE0"/>
    <w:rsid w:val="0050535B"/>
    <w:rsid w:val="0050697C"/>
    <w:rsid w:val="005074B6"/>
    <w:rsid w:val="005104BB"/>
    <w:rsid w:val="00510B47"/>
    <w:rsid w:val="00511841"/>
    <w:rsid w:val="005126A4"/>
    <w:rsid w:val="00512884"/>
    <w:rsid w:val="00512980"/>
    <w:rsid w:val="00513F6F"/>
    <w:rsid w:val="00515ECB"/>
    <w:rsid w:val="00520331"/>
    <w:rsid w:val="00521B6A"/>
    <w:rsid w:val="0052234D"/>
    <w:rsid w:val="00523217"/>
    <w:rsid w:val="00526159"/>
    <w:rsid w:val="00526AB5"/>
    <w:rsid w:val="00527D19"/>
    <w:rsid w:val="00530029"/>
    <w:rsid w:val="00530312"/>
    <w:rsid w:val="00530783"/>
    <w:rsid w:val="00530CAA"/>
    <w:rsid w:val="00531BD7"/>
    <w:rsid w:val="00534D2C"/>
    <w:rsid w:val="00536044"/>
    <w:rsid w:val="00536B89"/>
    <w:rsid w:val="00536CE1"/>
    <w:rsid w:val="00537533"/>
    <w:rsid w:val="005401AF"/>
    <w:rsid w:val="00540586"/>
    <w:rsid w:val="00540711"/>
    <w:rsid w:val="005417CD"/>
    <w:rsid w:val="00542D7E"/>
    <w:rsid w:val="005438C6"/>
    <w:rsid w:val="005477C2"/>
    <w:rsid w:val="00547F83"/>
    <w:rsid w:val="00551421"/>
    <w:rsid w:val="005523F6"/>
    <w:rsid w:val="005535E3"/>
    <w:rsid w:val="00554930"/>
    <w:rsid w:val="00554CC3"/>
    <w:rsid w:val="00556A53"/>
    <w:rsid w:val="005578DD"/>
    <w:rsid w:val="00557BF4"/>
    <w:rsid w:val="005607C4"/>
    <w:rsid w:val="00560DD5"/>
    <w:rsid w:val="005615EB"/>
    <w:rsid w:val="00562B98"/>
    <w:rsid w:val="0056434A"/>
    <w:rsid w:val="00565784"/>
    <w:rsid w:val="005660B4"/>
    <w:rsid w:val="0056695E"/>
    <w:rsid w:val="00570790"/>
    <w:rsid w:val="0057188C"/>
    <w:rsid w:val="00571D60"/>
    <w:rsid w:val="005720BF"/>
    <w:rsid w:val="00572D8A"/>
    <w:rsid w:val="00572E71"/>
    <w:rsid w:val="005736E3"/>
    <w:rsid w:val="005737EC"/>
    <w:rsid w:val="00573AC7"/>
    <w:rsid w:val="00575829"/>
    <w:rsid w:val="005773E1"/>
    <w:rsid w:val="005803CD"/>
    <w:rsid w:val="005816FC"/>
    <w:rsid w:val="00581869"/>
    <w:rsid w:val="00581F9B"/>
    <w:rsid w:val="00583B84"/>
    <w:rsid w:val="0058423C"/>
    <w:rsid w:val="0058430F"/>
    <w:rsid w:val="00584916"/>
    <w:rsid w:val="00584C2C"/>
    <w:rsid w:val="005856C6"/>
    <w:rsid w:val="0058611C"/>
    <w:rsid w:val="005861B6"/>
    <w:rsid w:val="005903A6"/>
    <w:rsid w:val="00593262"/>
    <w:rsid w:val="005943CB"/>
    <w:rsid w:val="00594456"/>
    <w:rsid w:val="00594D9A"/>
    <w:rsid w:val="00595263"/>
    <w:rsid w:val="00595E98"/>
    <w:rsid w:val="005968B7"/>
    <w:rsid w:val="005A031D"/>
    <w:rsid w:val="005A03E3"/>
    <w:rsid w:val="005A06D4"/>
    <w:rsid w:val="005A185B"/>
    <w:rsid w:val="005A2798"/>
    <w:rsid w:val="005A3617"/>
    <w:rsid w:val="005A384F"/>
    <w:rsid w:val="005A56A4"/>
    <w:rsid w:val="005A6341"/>
    <w:rsid w:val="005A6511"/>
    <w:rsid w:val="005A6EB7"/>
    <w:rsid w:val="005A7925"/>
    <w:rsid w:val="005A7B5B"/>
    <w:rsid w:val="005B3518"/>
    <w:rsid w:val="005B41CA"/>
    <w:rsid w:val="005B71FB"/>
    <w:rsid w:val="005C065B"/>
    <w:rsid w:val="005C1A32"/>
    <w:rsid w:val="005C1B2E"/>
    <w:rsid w:val="005C21FA"/>
    <w:rsid w:val="005C2F62"/>
    <w:rsid w:val="005C5839"/>
    <w:rsid w:val="005C6C51"/>
    <w:rsid w:val="005D0D3F"/>
    <w:rsid w:val="005D112C"/>
    <w:rsid w:val="005D1834"/>
    <w:rsid w:val="005D28B7"/>
    <w:rsid w:val="005D3E55"/>
    <w:rsid w:val="005D53B6"/>
    <w:rsid w:val="005D6D7E"/>
    <w:rsid w:val="005D70C3"/>
    <w:rsid w:val="005D725E"/>
    <w:rsid w:val="005E5820"/>
    <w:rsid w:val="005E624A"/>
    <w:rsid w:val="005E6AE3"/>
    <w:rsid w:val="005F0261"/>
    <w:rsid w:val="005F0923"/>
    <w:rsid w:val="005F324E"/>
    <w:rsid w:val="005F42B0"/>
    <w:rsid w:val="005F4B6C"/>
    <w:rsid w:val="005F4E97"/>
    <w:rsid w:val="005F6F31"/>
    <w:rsid w:val="005F7D60"/>
    <w:rsid w:val="0060110A"/>
    <w:rsid w:val="006014B6"/>
    <w:rsid w:val="00601936"/>
    <w:rsid w:val="0060228B"/>
    <w:rsid w:val="0060434F"/>
    <w:rsid w:val="00604858"/>
    <w:rsid w:val="006050EE"/>
    <w:rsid w:val="006051A3"/>
    <w:rsid w:val="006053DE"/>
    <w:rsid w:val="0060618D"/>
    <w:rsid w:val="00611099"/>
    <w:rsid w:val="00611F71"/>
    <w:rsid w:val="00612D8D"/>
    <w:rsid w:val="006138AB"/>
    <w:rsid w:val="00614724"/>
    <w:rsid w:val="00615D54"/>
    <w:rsid w:val="00616684"/>
    <w:rsid w:val="006171C6"/>
    <w:rsid w:val="00617974"/>
    <w:rsid w:val="006211BC"/>
    <w:rsid w:val="006222B0"/>
    <w:rsid w:val="00624399"/>
    <w:rsid w:val="006250FB"/>
    <w:rsid w:val="00625A8C"/>
    <w:rsid w:val="00626214"/>
    <w:rsid w:val="00626273"/>
    <w:rsid w:val="00626E96"/>
    <w:rsid w:val="006278C0"/>
    <w:rsid w:val="00631E30"/>
    <w:rsid w:val="00633253"/>
    <w:rsid w:val="00633C44"/>
    <w:rsid w:val="006343B2"/>
    <w:rsid w:val="0063489C"/>
    <w:rsid w:val="00634978"/>
    <w:rsid w:val="006349AE"/>
    <w:rsid w:val="00634F83"/>
    <w:rsid w:val="006351A2"/>
    <w:rsid w:val="00635656"/>
    <w:rsid w:val="00635C86"/>
    <w:rsid w:val="00637636"/>
    <w:rsid w:val="00641E93"/>
    <w:rsid w:val="006434F1"/>
    <w:rsid w:val="006445FF"/>
    <w:rsid w:val="00644A8B"/>
    <w:rsid w:val="00647014"/>
    <w:rsid w:val="00647D86"/>
    <w:rsid w:val="00652006"/>
    <w:rsid w:val="0065246C"/>
    <w:rsid w:val="0065549B"/>
    <w:rsid w:val="0065592B"/>
    <w:rsid w:val="00655F40"/>
    <w:rsid w:val="00657CD3"/>
    <w:rsid w:val="00660DF8"/>
    <w:rsid w:val="00661D55"/>
    <w:rsid w:val="006651FC"/>
    <w:rsid w:val="00665241"/>
    <w:rsid w:val="00665277"/>
    <w:rsid w:val="006655A4"/>
    <w:rsid w:val="006664DF"/>
    <w:rsid w:val="00667719"/>
    <w:rsid w:val="00671C60"/>
    <w:rsid w:val="00672E7A"/>
    <w:rsid w:val="006736ED"/>
    <w:rsid w:val="00673DC6"/>
    <w:rsid w:val="00673EBC"/>
    <w:rsid w:val="00674C23"/>
    <w:rsid w:val="00675241"/>
    <w:rsid w:val="00675D68"/>
    <w:rsid w:val="00676FF0"/>
    <w:rsid w:val="00677C85"/>
    <w:rsid w:val="00680748"/>
    <w:rsid w:val="00680AF7"/>
    <w:rsid w:val="00681CD4"/>
    <w:rsid w:val="006827E4"/>
    <w:rsid w:val="00682B6D"/>
    <w:rsid w:val="006839D2"/>
    <w:rsid w:val="006851AB"/>
    <w:rsid w:val="00686290"/>
    <w:rsid w:val="006867F9"/>
    <w:rsid w:val="00686948"/>
    <w:rsid w:val="00687051"/>
    <w:rsid w:val="00691CC4"/>
    <w:rsid w:val="00691F10"/>
    <w:rsid w:val="0069273F"/>
    <w:rsid w:val="0069309D"/>
    <w:rsid w:val="00693BED"/>
    <w:rsid w:val="006942F4"/>
    <w:rsid w:val="006950B9"/>
    <w:rsid w:val="00695779"/>
    <w:rsid w:val="00695965"/>
    <w:rsid w:val="006960B5"/>
    <w:rsid w:val="006A1B9F"/>
    <w:rsid w:val="006A3251"/>
    <w:rsid w:val="006A3E2C"/>
    <w:rsid w:val="006A51EE"/>
    <w:rsid w:val="006A5CF6"/>
    <w:rsid w:val="006A7B8B"/>
    <w:rsid w:val="006B03E4"/>
    <w:rsid w:val="006B04CE"/>
    <w:rsid w:val="006B17E1"/>
    <w:rsid w:val="006B1A69"/>
    <w:rsid w:val="006B3540"/>
    <w:rsid w:val="006B4C68"/>
    <w:rsid w:val="006B53E2"/>
    <w:rsid w:val="006B5478"/>
    <w:rsid w:val="006B6E28"/>
    <w:rsid w:val="006C0080"/>
    <w:rsid w:val="006C1C1B"/>
    <w:rsid w:val="006C1DD6"/>
    <w:rsid w:val="006C1E7F"/>
    <w:rsid w:val="006C2359"/>
    <w:rsid w:val="006C2F19"/>
    <w:rsid w:val="006C3518"/>
    <w:rsid w:val="006C3FD7"/>
    <w:rsid w:val="006C44E9"/>
    <w:rsid w:val="006C4C77"/>
    <w:rsid w:val="006C7539"/>
    <w:rsid w:val="006D0001"/>
    <w:rsid w:val="006D1BF1"/>
    <w:rsid w:val="006D34BA"/>
    <w:rsid w:val="006D374D"/>
    <w:rsid w:val="006D3FDB"/>
    <w:rsid w:val="006D5699"/>
    <w:rsid w:val="006D658C"/>
    <w:rsid w:val="006E18CB"/>
    <w:rsid w:val="006E282A"/>
    <w:rsid w:val="006E3482"/>
    <w:rsid w:val="006E3DF7"/>
    <w:rsid w:val="006E4DEC"/>
    <w:rsid w:val="006E54E8"/>
    <w:rsid w:val="006E59B8"/>
    <w:rsid w:val="006E5F96"/>
    <w:rsid w:val="006E6627"/>
    <w:rsid w:val="006E67EA"/>
    <w:rsid w:val="006F04ED"/>
    <w:rsid w:val="006F0A51"/>
    <w:rsid w:val="006F255E"/>
    <w:rsid w:val="006F354E"/>
    <w:rsid w:val="006F3D64"/>
    <w:rsid w:val="006F5D4E"/>
    <w:rsid w:val="006F647A"/>
    <w:rsid w:val="006F657F"/>
    <w:rsid w:val="006F746C"/>
    <w:rsid w:val="006F7A4C"/>
    <w:rsid w:val="00701D77"/>
    <w:rsid w:val="00702AC5"/>
    <w:rsid w:val="00704FE4"/>
    <w:rsid w:val="0070558F"/>
    <w:rsid w:val="00705DFE"/>
    <w:rsid w:val="00707813"/>
    <w:rsid w:val="00713DB8"/>
    <w:rsid w:val="00715514"/>
    <w:rsid w:val="0071598D"/>
    <w:rsid w:val="00715B36"/>
    <w:rsid w:val="007164AA"/>
    <w:rsid w:val="007172F1"/>
    <w:rsid w:val="00720AF1"/>
    <w:rsid w:val="00720E82"/>
    <w:rsid w:val="00720EDD"/>
    <w:rsid w:val="00721618"/>
    <w:rsid w:val="00721F36"/>
    <w:rsid w:val="00722B5D"/>
    <w:rsid w:val="00724548"/>
    <w:rsid w:val="007252EE"/>
    <w:rsid w:val="00725EA1"/>
    <w:rsid w:val="00726887"/>
    <w:rsid w:val="00726A4A"/>
    <w:rsid w:val="0073287C"/>
    <w:rsid w:val="007333B9"/>
    <w:rsid w:val="00733B6F"/>
    <w:rsid w:val="0073427D"/>
    <w:rsid w:val="00735BE7"/>
    <w:rsid w:val="00740EAC"/>
    <w:rsid w:val="007412C3"/>
    <w:rsid w:val="0074344B"/>
    <w:rsid w:val="00744B2B"/>
    <w:rsid w:val="00745E9A"/>
    <w:rsid w:val="00746589"/>
    <w:rsid w:val="0074665D"/>
    <w:rsid w:val="00746BD7"/>
    <w:rsid w:val="00750EA1"/>
    <w:rsid w:val="00752484"/>
    <w:rsid w:val="007577DC"/>
    <w:rsid w:val="0076214F"/>
    <w:rsid w:val="00764377"/>
    <w:rsid w:val="007649B9"/>
    <w:rsid w:val="00764D98"/>
    <w:rsid w:val="00767A38"/>
    <w:rsid w:val="00767BB1"/>
    <w:rsid w:val="00771668"/>
    <w:rsid w:val="00772BE1"/>
    <w:rsid w:val="007730F1"/>
    <w:rsid w:val="0077341A"/>
    <w:rsid w:val="007737B6"/>
    <w:rsid w:val="007747EC"/>
    <w:rsid w:val="00774F22"/>
    <w:rsid w:val="00775A4F"/>
    <w:rsid w:val="00782223"/>
    <w:rsid w:val="00782307"/>
    <w:rsid w:val="00782F74"/>
    <w:rsid w:val="00783551"/>
    <w:rsid w:val="00784F23"/>
    <w:rsid w:val="007851FC"/>
    <w:rsid w:val="0078560A"/>
    <w:rsid w:val="00785BF8"/>
    <w:rsid w:val="00787012"/>
    <w:rsid w:val="00787544"/>
    <w:rsid w:val="00787E43"/>
    <w:rsid w:val="00790CB6"/>
    <w:rsid w:val="0079191A"/>
    <w:rsid w:val="00791DCE"/>
    <w:rsid w:val="0079226E"/>
    <w:rsid w:val="00793C28"/>
    <w:rsid w:val="00794935"/>
    <w:rsid w:val="00796005"/>
    <w:rsid w:val="007A05ED"/>
    <w:rsid w:val="007A1F73"/>
    <w:rsid w:val="007A27AA"/>
    <w:rsid w:val="007A2AB7"/>
    <w:rsid w:val="007A45CE"/>
    <w:rsid w:val="007A55B0"/>
    <w:rsid w:val="007A6C54"/>
    <w:rsid w:val="007A6DF7"/>
    <w:rsid w:val="007A6E48"/>
    <w:rsid w:val="007A705F"/>
    <w:rsid w:val="007B0DDC"/>
    <w:rsid w:val="007B11DD"/>
    <w:rsid w:val="007B2073"/>
    <w:rsid w:val="007B24CD"/>
    <w:rsid w:val="007B262D"/>
    <w:rsid w:val="007B364C"/>
    <w:rsid w:val="007B5415"/>
    <w:rsid w:val="007C01E8"/>
    <w:rsid w:val="007C0902"/>
    <w:rsid w:val="007C0E6F"/>
    <w:rsid w:val="007C0F08"/>
    <w:rsid w:val="007C2B34"/>
    <w:rsid w:val="007C3E50"/>
    <w:rsid w:val="007C62EF"/>
    <w:rsid w:val="007C66DC"/>
    <w:rsid w:val="007C709C"/>
    <w:rsid w:val="007D0172"/>
    <w:rsid w:val="007D0B75"/>
    <w:rsid w:val="007D0F81"/>
    <w:rsid w:val="007D407D"/>
    <w:rsid w:val="007D4512"/>
    <w:rsid w:val="007D670D"/>
    <w:rsid w:val="007D7EA9"/>
    <w:rsid w:val="007E3F10"/>
    <w:rsid w:val="007E7D06"/>
    <w:rsid w:val="007F08FF"/>
    <w:rsid w:val="007F0D98"/>
    <w:rsid w:val="007F1413"/>
    <w:rsid w:val="007F1CE6"/>
    <w:rsid w:val="007F2E0A"/>
    <w:rsid w:val="007F3100"/>
    <w:rsid w:val="007F3814"/>
    <w:rsid w:val="007F4762"/>
    <w:rsid w:val="007F47CA"/>
    <w:rsid w:val="007F61AB"/>
    <w:rsid w:val="007F7CEF"/>
    <w:rsid w:val="008025A0"/>
    <w:rsid w:val="00802DDE"/>
    <w:rsid w:val="008032DD"/>
    <w:rsid w:val="0080365D"/>
    <w:rsid w:val="0080435B"/>
    <w:rsid w:val="00804782"/>
    <w:rsid w:val="00804FD8"/>
    <w:rsid w:val="008052B0"/>
    <w:rsid w:val="00805D85"/>
    <w:rsid w:val="00806546"/>
    <w:rsid w:val="008103BB"/>
    <w:rsid w:val="008103D8"/>
    <w:rsid w:val="00810DB9"/>
    <w:rsid w:val="0081158B"/>
    <w:rsid w:val="008126F7"/>
    <w:rsid w:val="008138BD"/>
    <w:rsid w:val="00813FDE"/>
    <w:rsid w:val="008147E7"/>
    <w:rsid w:val="00814A8E"/>
    <w:rsid w:val="00814E29"/>
    <w:rsid w:val="00817315"/>
    <w:rsid w:val="008206E2"/>
    <w:rsid w:val="0082146C"/>
    <w:rsid w:val="008217FB"/>
    <w:rsid w:val="008225C9"/>
    <w:rsid w:val="00822631"/>
    <w:rsid w:val="00822900"/>
    <w:rsid w:val="00823092"/>
    <w:rsid w:val="00824CBF"/>
    <w:rsid w:val="008257B3"/>
    <w:rsid w:val="0082601A"/>
    <w:rsid w:val="00826653"/>
    <w:rsid w:val="00827DE9"/>
    <w:rsid w:val="00835A23"/>
    <w:rsid w:val="00836AFC"/>
    <w:rsid w:val="00841729"/>
    <w:rsid w:val="0084250C"/>
    <w:rsid w:val="008425D0"/>
    <w:rsid w:val="0084334C"/>
    <w:rsid w:val="008435B6"/>
    <w:rsid w:val="00843642"/>
    <w:rsid w:val="00843E58"/>
    <w:rsid w:val="0084478E"/>
    <w:rsid w:val="00844A61"/>
    <w:rsid w:val="00846D79"/>
    <w:rsid w:val="00851368"/>
    <w:rsid w:val="00852869"/>
    <w:rsid w:val="00854867"/>
    <w:rsid w:val="00856274"/>
    <w:rsid w:val="00856558"/>
    <w:rsid w:val="00856DB6"/>
    <w:rsid w:val="008572F7"/>
    <w:rsid w:val="008573DE"/>
    <w:rsid w:val="00857F56"/>
    <w:rsid w:val="0086024D"/>
    <w:rsid w:val="00860487"/>
    <w:rsid w:val="008606E9"/>
    <w:rsid w:val="00860C91"/>
    <w:rsid w:val="008613B8"/>
    <w:rsid w:val="008614E2"/>
    <w:rsid w:val="0086339E"/>
    <w:rsid w:val="008647B1"/>
    <w:rsid w:val="00864921"/>
    <w:rsid w:val="00865BB4"/>
    <w:rsid w:val="00866F8F"/>
    <w:rsid w:val="0086736A"/>
    <w:rsid w:val="008674B6"/>
    <w:rsid w:val="008676F3"/>
    <w:rsid w:val="00871F8E"/>
    <w:rsid w:val="00872276"/>
    <w:rsid w:val="0087369F"/>
    <w:rsid w:val="00873F89"/>
    <w:rsid w:val="00874162"/>
    <w:rsid w:val="008747D7"/>
    <w:rsid w:val="00876268"/>
    <w:rsid w:val="008767E4"/>
    <w:rsid w:val="0087683D"/>
    <w:rsid w:val="00880DDF"/>
    <w:rsid w:val="00881271"/>
    <w:rsid w:val="00882C99"/>
    <w:rsid w:val="008871BE"/>
    <w:rsid w:val="00887F56"/>
    <w:rsid w:val="008909A1"/>
    <w:rsid w:val="00890DB2"/>
    <w:rsid w:val="0089240C"/>
    <w:rsid w:val="00892B7E"/>
    <w:rsid w:val="008959B0"/>
    <w:rsid w:val="00895AF0"/>
    <w:rsid w:val="00895C97"/>
    <w:rsid w:val="0089639D"/>
    <w:rsid w:val="00896D79"/>
    <w:rsid w:val="00897D59"/>
    <w:rsid w:val="008A005F"/>
    <w:rsid w:val="008A159B"/>
    <w:rsid w:val="008A401F"/>
    <w:rsid w:val="008A689A"/>
    <w:rsid w:val="008A6E06"/>
    <w:rsid w:val="008A7053"/>
    <w:rsid w:val="008A76A4"/>
    <w:rsid w:val="008B0B29"/>
    <w:rsid w:val="008B2D5E"/>
    <w:rsid w:val="008B37DF"/>
    <w:rsid w:val="008B3804"/>
    <w:rsid w:val="008B564C"/>
    <w:rsid w:val="008B6AC5"/>
    <w:rsid w:val="008C0B7D"/>
    <w:rsid w:val="008C0CA6"/>
    <w:rsid w:val="008C1CF8"/>
    <w:rsid w:val="008C3587"/>
    <w:rsid w:val="008C45E1"/>
    <w:rsid w:val="008C4F77"/>
    <w:rsid w:val="008C65FE"/>
    <w:rsid w:val="008D11E6"/>
    <w:rsid w:val="008D16A4"/>
    <w:rsid w:val="008D255F"/>
    <w:rsid w:val="008D3839"/>
    <w:rsid w:val="008D4015"/>
    <w:rsid w:val="008D4571"/>
    <w:rsid w:val="008D4A9C"/>
    <w:rsid w:val="008D4DCD"/>
    <w:rsid w:val="008D4E10"/>
    <w:rsid w:val="008D5677"/>
    <w:rsid w:val="008D6489"/>
    <w:rsid w:val="008D7010"/>
    <w:rsid w:val="008D7F12"/>
    <w:rsid w:val="008E0238"/>
    <w:rsid w:val="008E0429"/>
    <w:rsid w:val="008E09E7"/>
    <w:rsid w:val="008E14A5"/>
    <w:rsid w:val="008E1598"/>
    <w:rsid w:val="008E4093"/>
    <w:rsid w:val="008E4468"/>
    <w:rsid w:val="008E4DEC"/>
    <w:rsid w:val="008E4F2B"/>
    <w:rsid w:val="008E55AE"/>
    <w:rsid w:val="008E6929"/>
    <w:rsid w:val="008E69BF"/>
    <w:rsid w:val="008E7AAB"/>
    <w:rsid w:val="008E7C9B"/>
    <w:rsid w:val="008E7DE7"/>
    <w:rsid w:val="008F1EF5"/>
    <w:rsid w:val="008F27CE"/>
    <w:rsid w:val="008F38C7"/>
    <w:rsid w:val="008F3C4D"/>
    <w:rsid w:val="008F4ECF"/>
    <w:rsid w:val="008F64AF"/>
    <w:rsid w:val="008F79C5"/>
    <w:rsid w:val="00900723"/>
    <w:rsid w:val="00900C1A"/>
    <w:rsid w:val="0090188B"/>
    <w:rsid w:val="009052FB"/>
    <w:rsid w:val="009070F0"/>
    <w:rsid w:val="00907D17"/>
    <w:rsid w:val="00910F15"/>
    <w:rsid w:val="009145D9"/>
    <w:rsid w:val="00915EEF"/>
    <w:rsid w:val="009170F7"/>
    <w:rsid w:val="00917AA7"/>
    <w:rsid w:val="00920686"/>
    <w:rsid w:val="00921681"/>
    <w:rsid w:val="00921962"/>
    <w:rsid w:val="00922425"/>
    <w:rsid w:val="00923FC9"/>
    <w:rsid w:val="00925974"/>
    <w:rsid w:val="00926242"/>
    <w:rsid w:val="00926319"/>
    <w:rsid w:val="009273EC"/>
    <w:rsid w:val="0092763B"/>
    <w:rsid w:val="009320FA"/>
    <w:rsid w:val="009340BA"/>
    <w:rsid w:val="009342CC"/>
    <w:rsid w:val="009367E2"/>
    <w:rsid w:val="00937329"/>
    <w:rsid w:val="00937F69"/>
    <w:rsid w:val="0094223C"/>
    <w:rsid w:val="00942F2E"/>
    <w:rsid w:val="00943EC8"/>
    <w:rsid w:val="009452E5"/>
    <w:rsid w:val="00945544"/>
    <w:rsid w:val="00945A9B"/>
    <w:rsid w:val="00945C87"/>
    <w:rsid w:val="00947080"/>
    <w:rsid w:val="009509E9"/>
    <w:rsid w:val="00950A71"/>
    <w:rsid w:val="00950C03"/>
    <w:rsid w:val="009523EE"/>
    <w:rsid w:val="009525E5"/>
    <w:rsid w:val="00952A72"/>
    <w:rsid w:val="00955E6F"/>
    <w:rsid w:val="00955FBB"/>
    <w:rsid w:val="00956692"/>
    <w:rsid w:val="00957DF4"/>
    <w:rsid w:val="00960C1E"/>
    <w:rsid w:val="00960E2D"/>
    <w:rsid w:val="009623C7"/>
    <w:rsid w:val="00963719"/>
    <w:rsid w:val="00964535"/>
    <w:rsid w:val="00966717"/>
    <w:rsid w:val="009704E5"/>
    <w:rsid w:val="009707C5"/>
    <w:rsid w:val="00970E29"/>
    <w:rsid w:val="0097274B"/>
    <w:rsid w:val="009735E6"/>
    <w:rsid w:val="00973B58"/>
    <w:rsid w:val="00973DB7"/>
    <w:rsid w:val="009745FE"/>
    <w:rsid w:val="00975B3E"/>
    <w:rsid w:val="00975EE0"/>
    <w:rsid w:val="00976110"/>
    <w:rsid w:val="009763B7"/>
    <w:rsid w:val="00977A94"/>
    <w:rsid w:val="009813A9"/>
    <w:rsid w:val="009815CD"/>
    <w:rsid w:val="00981EAD"/>
    <w:rsid w:val="00981EBA"/>
    <w:rsid w:val="0098301A"/>
    <w:rsid w:val="009835EE"/>
    <w:rsid w:val="009866C4"/>
    <w:rsid w:val="0098726A"/>
    <w:rsid w:val="0098781B"/>
    <w:rsid w:val="0099006D"/>
    <w:rsid w:val="00990D12"/>
    <w:rsid w:val="00994E65"/>
    <w:rsid w:val="00994EB9"/>
    <w:rsid w:val="00995920"/>
    <w:rsid w:val="00996B5E"/>
    <w:rsid w:val="009A2FD9"/>
    <w:rsid w:val="009A38B6"/>
    <w:rsid w:val="009A59F3"/>
    <w:rsid w:val="009A630D"/>
    <w:rsid w:val="009A68A0"/>
    <w:rsid w:val="009B202B"/>
    <w:rsid w:val="009B25A0"/>
    <w:rsid w:val="009B3B58"/>
    <w:rsid w:val="009B3C01"/>
    <w:rsid w:val="009B42BB"/>
    <w:rsid w:val="009B5E8F"/>
    <w:rsid w:val="009B6C74"/>
    <w:rsid w:val="009B73F1"/>
    <w:rsid w:val="009C1E76"/>
    <w:rsid w:val="009C2327"/>
    <w:rsid w:val="009C38E1"/>
    <w:rsid w:val="009C482A"/>
    <w:rsid w:val="009C6626"/>
    <w:rsid w:val="009C72D3"/>
    <w:rsid w:val="009C7430"/>
    <w:rsid w:val="009D00D3"/>
    <w:rsid w:val="009D05DF"/>
    <w:rsid w:val="009D1AE9"/>
    <w:rsid w:val="009D2206"/>
    <w:rsid w:val="009D325B"/>
    <w:rsid w:val="009D36DA"/>
    <w:rsid w:val="009D3BAC"/>
    <w:rsid w:val="009D45B8"/>
    <w:rsid w:val="009D4FE9"/>
    <w:rsid w:val="009D594F"/>
    <w:rsid w:val="009D5D10"/>
    <w:rsid w:val="009D624F"/>
    <w:rsid w:val="009D63B0"/>
    <w:rsid w:val="009D6524"/>
    <w:rsid w:val="009D694A"/>
    <w:rsid w:val="009E0C7F"/>
    <w:rsid w:val="009E1997"/>
    <w:rsid w:val="009E2CC7"/>
    <w:rsid w:val="009E4092"/>
    <w:rsid w:val="009E65DD"/>
    <w:rsid w:val="009E6A84"/>
    <w:rsid w:val="009E7C17"/>
    <w:rsid w:val="009F1D78"/>
    <w:rsid w:val="009F2DBE"/>
    <w:rsid w:val="009F3CD6"/>
    <w:rsid w:val="009F4E4E"/>
    <w:rsid w:val="009F5289"/>
    <w:rsid w:val="009F5514"/>
    <w:rsid w:val="009F5BAA"/>
    <w:rsid w:val="009F665C"/>
    <w:rsid w:val="009F6BBB"/>
    <w:rsid w:val="00A0023F"/>
    <w:rsid w:val="00A015E5"/>
    <w:rsid w:val="00A02289"/>
    <w:rsid w:val="00A039F0"/>
    <w:rsid w:val="00A057D0"/>
    <w:rsid w:val="00A06651"/>
    <w:rsid w:val="00A0721E"/>
    <w:rsid w:val="00A073DB"/>
    <w:rsid w:val="00A0760E"/>
    <w:rsid w:val="00A07979"/>
    <w:rsid w:val="00A12814"/>
    <w:rsid w:val="00A12E1E"/>
    <w:rsid w:val="00A13688"/>
    <w:rsid w:val="00A1423C"/>
    <w:rsid w:val="00A15540"/>
    <w:rsid w:val="00A16077"/>
    <w:rsid w:val="00A2102A"/>
    <w:rsid w:val="00A21160"/>
    <w:rsid w:val="00A216AA"/>
    <w:rsid w:val="00A2183E"/>
    <w:rsid w:val="00A2308A"/>
    <w:rsid w:val="00A236E1"/>
    <w:rsid w:val="00A253DC"/>
    <w:rsid w:val="00A25BCB"/>
    <w:rsid w:val="00A265CE"/>
    <w:rsid w:val="00A272C5"/>
    <w:rsid w:val="00A30227"/>
    <w:rsid w:val="00A30A91"/>
    <w:rsid w:val="00A3295F"/>
    <w:rsid w:val="00A33D1E"/>
    <w:rsid w:val="00A34D46"/>
    <w:rsid w:val="00A363B6"/>
    <w:rsid w:val="00A369A6"/>
    <w:rsid w:val="00A3772A"/>
    <w:rsid w:val="00A377DE"/>
    <w:rsid w:val="00A40368"/>
    <w:rsid w:val="00A40442"/>
    <w:rsid w:val="00A40B7C"/>
    <w:rsid w:val="00A4284B"/>
    <w:rsid w:val="00A42A24"/>
    <w:rsid w:val="00A42C4C"/>
    <w:rsid w:val="00A43EB7"/>
    <w:rsid w:val="00A44FDC"/>
    <w:rsid w:val="00A45FEF"/>
    <w:rsid w:val="00A464AC"/>
    <w:rsid w:val="00A5008B"/>
    <w:rsid w:val="00A50651"/>
    <w:rsid w:val="00A5173B"/>
    <w:rsid w:val="00A53367"/>
    <w:rsid w:val="00A54666"/>
    <w:rsid w:val="00A56195"/>
    <w:rsid w:val="00A56364"/>
    <w:rsid w:val="00A60422"/>
    <w:rsid w:val="00A60E51"/>
    <w:rsid w:val="00A63158"/>
    <w:rsid w:val="00A64DFC"/>
    <w:rsid w:val="00A7052E"/>
    <w:rsid w:val="00A71451"/>
    <w:rsid w:val="00A7382F"/>
    <w:rsid w:val="00A73B8C"/>
    <w:rsid w:val="00A75277"/>
    <w:rsid w:val="00A752FE"/>
    <w:rsid w:val="00A802E8"/>
    <w:rsid w:val="00A810AB"/>
    <w:rsid w:val="00A82FE0"/>
    <w:rsid w:val="00A8431B"/>
    <w:rsid w:val="00A8482E"/>
    <w:rsid w:val="00A84C96"/>
    <w:rsid w:val="00A84F27"/>
    <w:rsid w:val="00A86496"/>
    <w:rsid w:val="00A86D92"/>
    <w:rsid w:val="00A87208"/>
    <w:rsid w:val="00A87560"/>
    <w:rsid w:val="00A91ABA"/>
    <w:rsid w:val="00A91BE5"/>
    <w:rsid w:val="00A939B4"/>
    <w:rsid w:val="00A9535D"/>
    <w:rsid w:val="00A97002"/>
    <w:rsid w:val="00A97A29"/>
    <w:rsid w:val="00A97EE2"/>
    <w:rsid w:val="00AA0A98"/>
    <w:rsid w:val="00AA2025"/>
    <w:rsid w:val="00AA2334"/>
    <w:rsid w:val="00AA2E5D"/>
    <w:rsid w:val="00AA525B"/>
    <w:rsid w:val="00AA598D"/>
    <w:rsid w:val="00AA5AE7"/>
    <w:rsid w:val="00AA6759"/>
    <w:rsid w:val="00AA7092"/>
    <w:rsid w:val="00AA78DC"/>
    <w:rsid w:val="00AB0008"/>
    <w:rsid w:val="00AB041C"/>
    <w:rsid w:val="00AB1270"/>
    <w:rsid w:val="00AB262D"/>
    <w:rsid w:val="00AB361C"/>
    <w:rsid w:val="00AB4431"/>
    <w:rsid w:val="00AB64CF"/>
    <w:rsid w:val="00AB664E"/>
    <w:rsid w:val="00AB6C62"/>
    <w:rsid w:val="00AB7948"/>
    <w:rsid w:val="00AB7E17"/>
    <w:rsid w:val="00AC039F"/>
    <w:rsid w:val="00AC15FE"/>
    <w:rsid w:val="00AC44DC"/>
    <w:rsid w:val="00AC5877"/>
    <w:rsid w:val="00AC679B"/>
    <w:rsid w:val="00AC6F02"/>
    <w:rsid w:val="00AC7371"/>
    <w:rsid w:val="00AC7AE7"/>
    <w:rsid w:val="00AD1515"/>
    <w:rsid w:val="00AD287A"/>
    <w:rsid w:val="00AD4328"/>
    <w:rsid w:val="00AD4D2C"/>
    <w:rsid w:val="00AD5B65"/>
    <w:rsid w:val="00AD6239"/>
    <w:rsid w:val="00AD6388"/>
    <w:rsid w:val="00AD75A9"/>
    <w:rsid w:val="00AD777E"/>
    <w:rsid w:val="00AD7D57"/>
    <w:rsid w:val="00AD7E03"/>
    <w:rsid w:val="00AD7F25"/>
    <w:rsid w:val="00AE224C"/>
    <w:rsid w:val="00AE2D37"/>
    <w:rsid w:val="00AE3650"/>
    <w:rsid w:val="00AE4853"/>
    <w:rsid w:val="00AE5ACB"/>
    <w:rsid w:val="00AE5B27"/>
    <w:rsid w:val="00AE610D"/>
    <w:rsid w:val="00AE6801"/>
    <w:rsid w:val="00AE6E53"/>
    <w:rsid w:val="00AF0EAF"/>
    <w:rsid w:val="00AF1352"/>
    <w:rsid w:val="00AF1CA3"/>
    <w:rsid w:val="00AF1CEF"/>
    <w:rsid w:val="00AF24B4"/>
    <w:rsid w:val="00AF382F"/>
    <w:rsid w:val="00AF5886"/>
    <w:rsid w:val="00AF738F"/>
    <w:rsid w:val="00B007CA"/>
    <w:rsid w:val="00B01222"/>
    <w:rsid w:val="00B01292"/>
    <w:rsid w:val="00B0187F"/>
    <w:rsid w:val="00B03B5F"/>
    <w:rsid w:val="00B041F4"/>
    <w:rsid w:val="00B04BD3"/>
    <w:rsid w:val="00B05874"/>
    <w:rsid w:val="00B070CE"/>
    <w:rsid w:val="00B0790D"/>
    <w:rsid w:val="00B1267E"/>
    <w:rsid w:val="00B12832"/>
    <w:rsid w:val="00B128B5"/>
    <w:rsid w:val="00B1307E"/>
    <w:rsid w:val="00B14EA7"/>
    <w:rsid w:val="00B16275"/>
    <w:rsid w:val="00B20074"/>
    <w:rsid w:val="00B206B0"/>
    <w:rsid w:val="00B21369"/>
    <w:rsid w:val="00B22721"/>
    <w:rsid w:val="00B25B82"/>
    <w:rsid w:val="00B26F08"/>
    <w:rsid w:val="00B33732"/>
    <w:rsid w:val="00B33834"/>
    <w:rsid w:val="00B358FB"/>
    <w:rsid w:val="00B36132"/>
    <w:rsid w:val="00B366A0"/>
    <w:rsid w:val="00B40C82"/>
    <w:rsid w:val="00B41695"/>
    <w:rsid w:val="00B42F80"/>
    <w:rsid w:val="00B435BD"/>
    <w:rsid w:val="00B458D2"/>
    <w:rsid w:val="00B477AA"/>
    <w:rsid w:val="00B5121C"/>
    <w:rsid w:val="00B56E35"/>
    <w:rsid w:val="00B57E44"/>
    <w:rsid w:val="00B60FE3"/>
    <w:rsid w:val="00B620E9"/>
    <w:rsid w:val="00B62912"/>
    <w:rsid w:val="00B66AC5"/>
    <w:rsid w:val="00B70479"/>
    <w:rsid w:val="00B70A4C"/>
    <w:rsid w:val="00B70EE5"/>
    <w:rsid w:val="00B72880"/>
    <w:rsid w:val="00B73637"/>
    <w:rsid w:val="00B73A57"/>
    <w:rsid w:val="00B74918"/>
    <w:rsid w:val="00B750FA"/>
    <w:rsid w:val="00B77597"/>
    <w:rsid w:val="00B775A7"/>
    <w:rsid w:val="00B80D86"/>
    <w:rsid w:val="00B8119C"/>
    <w:rsid w:val="00B81535"/>
    <w:rsid w:val="00B835EA"/>
    <w:rsid w:val="00B839C8"/>
    <w:rsid w:val="00B859A7"/>
    <w:rsid w:val="00B86009"/>
    <w:rsid w:val="00B87DD9"/>
    <w:rsid w:val="00B90383"/>
    <w:rsid w:val="00B92720"/>
    <w:rsid w:val="00B92AB0"/>
    <w:rsid w:val="00B92AD3"/>
    <w:rsid w:val="00B92DA9"/>
    <w:rsid w:val="00B94097"/>
    <w:rsid w:val="00B96275"/>
    <w:rsid w:val="00B96E5F"/>
    <w:rsid w:val="00B97B96"/>
    <w:rsid w:val="00BA0926"/>
    <w:rsid w:val="00BA19EA"/>
    <w:rsid w:val="00BA225D"/>
    <w:rsid w:val="00BA2F73"/>
    <w:rsid w:val="00BA329C"/>
    <w:rsid w:val="00BA38CD"/>
    <w:rsid w:val="00BA3E6D"/>
    <w:rsid w:val="00BA48F6"/>
    <w:rsid w:val="00BA65B7"/>
    <w:rsid w:val="00BA6793"/>
    <w:rsid w:val="00BA7C08"/>
    <w:rsid w:val="00BB151C"/>
    <w:rsid w:val="00BB17D0"/>
    <w:rsid w:val="00BB1A88"/>
    <w:rsid w:val="00BB1B23"/>
    <w:rsid w:val="00BB1F27"/>
    <w:rsid w:val="00BB30AB"/>
    <w:rsid w:val="00BB62A9"/>
    <w:rsid w:val="00BB7CA0"/>
    <w:rsid w:val="00BC0C0D"/>
    <w:rsid w:val="00BC14C9"/>
    <w:rsid w:val="00BC3107"/>
    <w:rsid w:val="00BC3EDC"/>
    <w:rsid w:val="00BC4939"/>
    <w:rsid w:val="00BC4D64"/>
    <w:rsid w:val="00BC5D8D"/>
    <w:rsid w:val="00BC610B"/>
    <w:rsid w:val="00BC611C"/>
    <w:rsid w:val="00BC6403"/>
    <w:rsid w:val="00BD030B"/>
    <w:rsid w:val="00BD0F4E"/>
    <w:rsid w:val="00BD1C6C"/>
    <w:rsid w:val="00BD2469"/>
    <w:rsid w:val="00BD311E"/>
    <w:rsid w:val="00BD3554"/>
    <w:rsid w:val="00BD3719"/>
    <w:rsid w:val="00BD3C18"/>
    <w:rsid w:val="00BD4FFF"/>
    <w:rsid w:val="00BD52F4"/>
    <w:rsid w:val="00BD5DCA"/>
    <w:rsid w:val="00BD6424"/>
    <w:rsid w:val="00BD7A12"/>
    <w:rsid w:val="00BD7B4D"/>
    <w:rsid w:val="00BE1DCB"/>
    <w:rsid w:val="00BE2E32"/>
    <w:rsid w:val="00BE2F66"/>
    <w:rsid w:val="00BE42B5"/>
    <w:rsid w:val="00BE4709"/>
    <w:rsid w:val="00BE79B4"/>
    <w:rsid w:val="00BF06D9"/>
    <w:rsid w:val="00BF0A87"/>
    <w:rsid w:val="00BF0E89"/>
    <w:rsid w:val="00BF1407"/>
    <w:rsid w:val="00BF1A88"/>
    <w:rsid w:val="00BF25A0"/>
    <w:rsid w:val="00BF2649"/>
    <w:rsid w:val="00BF2D1A"/>
    <w:rsid w:val="00BF2DC2"/>
    <w:rsid w:val="00BF6419"/>
    <w:rsid w:val="00BF7076"/>
    <w:rsid w:val="00BF7A8C"/>
    <w:rsid w:val="00BF7BD6"/>
    <w:rsid w:val="00C00BF1"/>
    <w:rsid w:val="00C01567"/>
    <w:rsid w:val="00C01D3B"/>
    <w:rsid w:val="00C029B2"/>
    <w:rsid w:val="00C04F43"/>
    <w:rsid w:val="00C05B04"/>
    <w:rsid w:val="00C07CD7"/>
    <w:rsid w:val="00C10594"/>
    <w:rsid w:val="00C11FA2"/>
    <w:rsid w:val="00C1239B"/>
    <w:rsid w:val="00C12AAF"/>
    <w:rsid w:val="00C13610"/>
    <w:rsid w:val="00C14A0C"/>
    <w:rsid w:val="00C14B7E"/>
    <w:rsid w:val="00C151E0"/>
    <w:rsid w:val="00C15387"/>
    <w:rsid w:val="00C1558E"/>
    <w:rsid w:val="00C16DF1"/>
    <w:rsid w:val="00C17326"/>
    <w:rsid w:val="00C20B28"/>
    <w:rsid w:val="00C20D81"/>
    <w:rsid w:val="00C21726"/>
    <w:rsid w:val="00C22435"/>
    <w:rsid w:val="00C22E4F"/>
    <w:rsid w:val="00C23973"/>
    <w:rsid w:val="00C24966"/>
    <w:rsid w:val="00C24ADA"/>
    <w:rsid w:val="00C26E07"/>
    <w:rsid w:val="00C274F2"/>
    <w:rsid w:val="00C30CAB"/>
    <w:rsid w:val="00C316C3"/>
    <w:rsid w:val="00C31F6E"/>
    <w:rsid w:val="00C328ED"/>
    <w:rsid w:val="00C32C77"/>
    <w:rsid w:val="00C3346D"/>
    <w:rsid w:val="00C340E1"/>
    <w:rsid w:val="00C341B6"/>
    <w:rsid w:val="00C35260"/>
    <w:rsid w:val="00C355D8"/>
    <w:rsid w:val="00C36613"/>
    <w:rsid w:val="00C401DB"/>
    <w:rsid w:val="00C42AC6"/>
    <w:rsid w:val="00C42CC5"/>
    <w:rsid w:val="00C42E79"/>
    <w:rsid w:val="00C43AD9"/>
    <w:rsid w:val="00C44F69"/>
    <w:rsid w:val="00C453CA"/>
    <w:rsid w:val="00C5089C"/>
    <w:rsid w:val="00C51AC5"/>
    <w:rsid w:val="00C523A4"/>
    <w:rsid w:val="00C52410"/>
    <w:rsid w:val="00C539A6"/>
    <w:rsid w:val="00C55BB0"/>
    <w:rsid w:val="00C55D58"/>
    <w:rsid w:val="00C562C9"/>
    <w:rsid w:val="00C56A08"/>
    <w:rsid w:val="00C56AF9"/>
    <w:rsid w:val="00C5740E"/>
    <w:rsid w:val="00C57B93"/>
    <w:rsid w:val="00C61D7F"/>
    <w:rsid w:val="00C62897"/>
    <w:rsid w:val="00C645A5"/>
    <w:rsid w:val="00C7013D"/>
    <w:rsid w:val="00C7734E"/>
    <w:rsid w:val="00C804B4"/>
    <w:rsid w:val="00C82706"/>
    <w:rsid w:val="00C82A59"/>
    <w:rsid w:val="00C837C8"/>
    <w:rsid w:val="00C87016"/>
    <w:rsid w:val="00C87017"/>
    <w:rsid w:val="00C8752A"/>
    <w:rsid w:val="00C87C09"/>
    <w:rsid w:val="00C910F4"/>
    <w:rsid w:val="00C92F15"/>
    <w:rsid w:val="00C93119"/>
    <w:rsid w:val="00C95248"/>
    <w:rsid w:val="00C95CB5"/>
    <w:rsid w:val="00C95E4E"/>
    <w:rsid w:val="00C95EDC"/>
    <w:rsid w:val="00C96108"/>
    <w:rsid w:val="00C97029"/>
    <w:rsid w:val="00C9717D"/>
    <w:rsid w:val="00C97429"/>
    <w:rsid w:val="00CA0A36"/>
    <w:rsid w:val="00CA0FB7"/>
    <w:rsid w:val="00CA13B1"/>
    <w:rsid w:val="00CA2458"/>
    <w:rsid w:val="00CA2F72"/>
    <w:rsid w:val="00CA3B94"/>
    <w:rsid w:val="00CA495A"/>
    <w:rsid w:val="00CA59DE"/>
    <w:rsid w:val="00CA5A05"/>
    <w:rsid w:val="00CA6A76"/>
    <w:rsid w:val="00CA7549"/>
    <w:rsid w:val="00CA7734"/>
    <w:rsid w:val="00CB0167"/>
    <w:rsid w:val="00CB0D81"/>
    <w:rsid w:val="00CB2C07"/>
    <w:rsid w:val="00CB399B"/>
    <w:rsid w:val="00CB4942"/>
    <w:rsid w:val="00CB4EB5"/>
    <w:rsid w:val="00CB78CF"/>
    <w:rsid w:val="00CC283E"/>
    <w:rsid w:val="00CC2DD1"/>
    <w:rsid w:val="00CC44E1"/>
    <w:rsid w:val="00CC51A1"/>
    <w:rsid w:val="00CC52F1"/>
    <w:rsid w:val="00CC5798"/>
    <w:rsid w:val="00CC59CB"/>
    <w:rsid w:val="00CC7632"/>
    <w:rsid w:val="00CD1DF0"/>
    <w:rsid w:val="00CD24C7"/>
    <w:rsid w:val="00CD2707"/>
    <w:rsid w:val="00CD2FE3"/>
    <w:rsid w:val="00CD4B5B"/>
    <w:rsid w:val="00CD63BE"/>
    <w:rsid w:val="00CD68B7"/>
    <w:rsid w:val="00CD7B3C"/>
    <w:rsid w:val="00CD7D80"/>
    <w:rsid w:val="00CD7E5D"/>
    <w:rsid w:val="00CE0E1C"/>
    <w:rsid w:val="00CE1518"/>
    <w:rsid w:val="00CE453A"/>
    <w:rsid w:val="00CE4DEE"/>
    <w:rsid w:val="00CE5873"/>
    <w:rsid w:val="00CF13F0"/>
    <w:rsid w:val="00CF14E7"/>
    <w:rsid w:val="00CF15F4"/>
    <w:rsid w:val="00CF2DCA"/>
    <w:rsid w:val="00CF57D1"/>
    <w:rsid w:val="00CF6310"/>
    <w:rsid w:val="00CF6C2D"/>
    <w:rsid w:val="00D009DC"/>
    <w:rsid w:val="00D0135E"/>
    <w:rsid w:val="00D02110"/>
    <w:rsid w:val="00D02360"/>
    <w:rsid w:val="00D03CA7"/>
    <w:rsid w:val="00D03D94"/>
    <w:rsid w:val="00D0446D"/>
    <w:rsid w:val="00D04A3E"/>
    <w:rsid w:val="00D04DEE"/>
    <w:rsid w:val="00D07407"/>
    <w:rsid w:val="00D07814"/>
    <w:rsid w:val="00D07D6B"/>
    <w:rsid w:val="00D111F9"/>
    <w:rsid w:val="00D125AA"/>
    <w:rsid w:val="00D1379C"/>
    <w:rsid w:val="00D14746"/>
    <w:rsid w:val="00D151B2"/>
    <w:rsid w:val="00D16B2B"/>
    <w:rsid w:val="00D20D36"/>
    <w:rsid w:val="00D20DE7"/>
    <w:rsid w:val="00D22276"/>
    <w:rsid w:val="00D223AB"/>
    <w:rsid w:val="00D22E25"/>
    <w:rsid w:val="00D22E3C"/>
    <w:rsid w:val="00D23658"/>
    <w:rsid w:val="00D26858"/>
    <w:rsid w:val="00D27FF6"/>
    <w:rsid w:val="00D30F38"/>
    <w:rsid w:val="00D3279E"/>
    <w:rsid w:val="00D33526"/>
    <w:rsid w:val="00D337A8"/>
    <w:rsid w:val="00D33EC8"/>
    <w:rsid w:val="00D37AD1"/>
    <w:rsid w:val="00D41C7A"/>
    <w:rsid w:val="00D435FD"/>
    <w:rsid w:val="00D4437B"/>
    <w:rsid w:val="00D4548E"/>
    <w:rsid w:val="00D464B6"/>
    <w:rsid w:val="00D46D9A"/>
    <w:rsid w:val="00D46DA1"/>
    <w:rsid w:val="00D47A86"/>
    <w:rsid w:val="00D50962"/>
    <w:rsid w:val="00D50E02"/>
    <w:rsid w:val="00D51A79"/>
    <w:rsid w:val="00D522EF"/>
    <w:rsid w:val="00D5234C"/>
    <w:rsid w:val="00D53996"/>
    <w:rsid w:val="00D53C0D"/>
    <w:rsid w:val="00D53DD9"/>
    <w:rsid w:val="00D568D5"/>
    <w:rsid w:val="00D57E9C"/>
    <w:rsid w:val="00D621DB"/>
    <w:rsid w:val="00D62EAF"/>
    <w:rsid w:val="00D636DA"/>
    <w:rsid w:val="00D63869"/>
    <w:rsid w:val="00D639C6"/>
    <w:rsid w:val="00D65B4D"/>
    <w:rsid w:val="00D65EE9"/>
    <w:rsid w:val="00D65FAE"/>
    <w:rsid w:val="00D66059"/>
    <w:rsid w:val="00D66A92"/>
    <w:rsid w:val="00D67E91"/>
    <w:rsid w:val="00D70818"/>
    <w:rsid w:val="00D71190"/>
    <w:rsid w:val="00D7124E"/>
    <w:rsid w:val="00D7136A"/>
    <w:rsid w:val="00D71CE0"/>
    <w:rsid w:val="00D721AE"/>
    <w:rsid w:val="00D7233F"/>
    <w:rsid w:val="00D72BDE"/>
    <w:rsid w:val="00D733A5"/>
    <w:rsid w:val="00D74192"/>
    <w:rsid w:val="00D74DD1"/>
    <w:rsid w:val="00D75577"/>
    <w:rsid w:val="00D80814"/>
    <w:rsid w:val="00D81723"/>
    <w:rsid w:val="00D821D8"/>
    <w:rsid w:val="00D825C6"/>
    <w:rsid w:val="00D85693"/>
    <w:rsid w:val="00D87AD8"/>
    <w:rsid w:val="00D90CB1"/>
    <w:rsid w:val="00D9157D"/>
    <w:rsid w:val="00D91A19"/>
    <w:rsid w:val="00D930B8"/>
    <w:rsid w:val="00D934E3"/>
    <w:rsid w:val="00D94546"/>
    <w:rsid w:val="00D96937"/>
    <w:rsid w:val="00D975BC"/>
    <w:rsid w:val="00D97E54"/>
    <w:rsid w:val="00DA034F"/>
    <w:rsid w:val="00DA1500"/>
    <w:rsid w:val="00DA1B60"/>
    <w:rsid w:val="00DA3582"/>
    <w:rsid w:val="00DA4265"/>
    <w:rsid w:val="00DA44F1"/>
    <w:rsid w:val="00DA466F"/>
    <w:rsid w:val="00DB1161"/>
    <w:rsid w:val="00DB2061"/>
    <w:rsid w:val="00DB384C"/>
    <w:rsid w:val="00DB3B2C"/>
    <w:rsid w:val="00DB3E90"/>
    <w:rsid w:val="00DB4632"/>
    <w:rsid w:val="00DB5374"/>
    <w:rsid w:val="00DB618B"/>
    <w:rsid w:val="00DB6B1B"/>
    <w:rsid w:val="00DB6BA4"/>
    <w:rsid w:val="00DB7811"/>
    <w:rsid w:val="00DB79FD"/>
    <w:rsid w:val="00DB7C9F"/>
    <w:rsid w:val="00DC0303"/>
    <w:rsid w:val="00DC25A3"/>
    <w:rsid w:val="00DC43B1"/>
    <w:rsid w:val="00DC6BB7"/>
    <w:rsid w:val="00DC7212"/>
    <w:rsid w:val="00DD0DE8"/>
    <w:rsid w:val="00DD10BA"/>
    <w:rsid w:val="00DD17E9"/>
    <w:rsid w:val="00DD200B"/>
    <w:rsid w:val="00DD2A3A"/>
    <w:rsid w:val="00DD399E"/>
    <w:rsid w:val="00DD49F6"/>
    <w:rsid w:val="00DD49F9"/>
    <w:rsid w:val="00DD579C"/>
    <w:rsid w:val="00DD57EA"/>
    <w:rsid w:val="00DD7280"/>
    <w:rsid w:val="00DD768A"/>
    <w:rsid w:val="00DE4AD6"/>
    <w:rsid w:val="00DE4FFC"/>
    <w:rsid w:val="00DE507C"/>
    <w:rsid w:val="00DE5D54"/>
    <w:rsid w:val="00DE6BE4"/>
    <w:rsid w:val="00DE6C1C"/>
    <w:rsid w:val="00DE7F4C"/>
    <w:rsid w:val="00DF0AAB"/>
    <w:rsid w:val="00DF12D7"/>
    <w:rsid w:val="00DF3B5B"/>
    <w:rsid w:val="00DF405D"/>
    <w:rsid w:val="00DF5C82"/>
    <w:rsid w:val="00DF6275"/>
    <w:rsid w:val="00DF76EB"/>
    <w:rsid w:val="00DF7A02"/>
    <w:rsid w:val="00DF7C6D"/>
    <w:rsid w:val="00E001BB"/>
    <w:rsid w:val="00E0213D"/>
    <w:rsid w:val="00E04978"/>
    <w:rsid w:val="00E04FEC"/>
    <w:rsid w:val="00E10961"/>
    <w:rsid w:val="00E10DA6"/>
    <w:rsid w:val="00E1161A"/>
    <w:rsid w:val="00E134F2"/>
    <w:rsid w:val="00E13D5D"/>
    <w:rsid w:val="00E1409C"/>
    <w:rsid w:val="00E140AF"/>
    <w:rsid w:val="00E15F22"/>
    <w:rsid w:val="00E16886"/>
    <w:rsid w:val="00E16CD5"/>
    <w:rsid w:val="00E16DAA"/>
    <w:rsid w:val="00E17072"/>
    <w:rsid w:val="00E17518"/>
    <w:rsid w:val="00E200AF"/>
    <w:rsid w:val="00E20477"/>
    <w:rsid w:val="00E20C21"/>
    <w:rsid w:val="00E219C8"/>
    <w:rsid w:val="00E22F50"/>
    <w:rsid w:val="00E236DD"/>
    <w:rsid w:val="00E263F0"/>
    <w:rsid w:val="00E2641F"/>
    <w:rsid w:val="00E272C2"/>
    <w:rsid w:val="00E27A71"/>
    <w:rsid w:val="00E306EA"/>
    <w:rsid w:val="00E32312"/>
    <w:rsid w:val="00E32A50"/>
    <w:rsid w:val="00E3662B"/>
    <w:rsid w:val="00E401D2"/>
    <w:rsid w:val="00E410E6"/>
    <w:rsid w:val="00E4156B"/>
    <w:rsid w:val="00E420F3"/>
    <w:rsid w:val="00E42E3C"/>
    <w:rsid w:val="00E44A79"/>
    <w:rsid w:val="00E44FFD"/>
    <w:rsid w:val="00E45426"/>
    <w:rsid w:val="00E458E3"/>
    <w:rsid w:val="00E47A50"/>
    <w:rsid w:val="00E50068"/>
    <w:rsid w:val="00E5039C"/>
    <w:rsid w:val="00E51C07"/>
    <w:rsid w:val="00E5218D"/>
    <w:rsid w:val="00E5368B"/>
    <w:rsid w:val="00E54255"/>
    <w:rsid w:val="00E54913"/>
    <w:rsid w:val="00E54CB6"/>
    <w:rsid w:val="00E54CE8"/>
    <w:rsid w:val="00E56B7C"/>
    <w:rsid w:val="00E56CB4"/>
    <w:rsid w:val="00E6013A"/>
    <w:rsid w:val="00E620F4"/>
    <w:rsid w:val="00E62C9D"/>
    <w:rsid w:val="00E62EFE"/>
    <w:rsid w:val="00E63917"/>
    <w:rsid w:val="00E65702"/>
    <w:rsid w:val="00E65EC3"/>
    <w:rsid w:val="00E660AF"/>
    <w:rsid w:val="00E67E5B"/>
    <w:rsid w:val="00E7106F"/>
    <w:rsid w:val="00E711DF"/>
    <w:rsid w:val="00E7152D"/>
    <w:rsid w:val="00E71AE3"/>
    <w:rsid w:val="00E7202D"/>
    <w:rsid w:val="00E72BB1"/>
    <w:rsid w:val="00E72C52"/>
    <w:rsid w:val="00E72F11"/>
    <w:rsid w:val="00E72F1F"/>
    <w:rsid w:val="00E73A4D"/>
    <w:rsid w:val="00E7425D"/>
    <w:rsid w:val="00E74427"/>
    <w:rsid w:val="00E75EDD"/>
    <w:rsid w:val="00E76C43"/>
    <w:rsid w:val="00E76C6E"/>
    <w:rsid w:val="00E77C4C"/>
    <w:rsid w:val="00E77FDD"/>
    <w:rsid w:val="00E82226"/>
    <w:rsid w:val="00E828D0"/>
    <w:rsid w:val="00E82FBD"/>
    <w:rsid w:val="00E8388E"/>
    <w:rsid w:val="00E8481E"/>
    <w:rsid w:val="00E87735"/>
    <w:rsid w:val="00E87FB4"/>
    <w:rsid w:val="00E91F38"/>
    <w:rsid w:val="00E9218C"/>
    <w:rsid w:val="00E928DE"/>
    <w:rsid w:val="00E92B35"/>
    <w:rsid w:val="00E92C46"/>
    <w:rsid w:val="00E932AD"/>
    <w:rsid w:val="00E93691"/>
    <w:rsid w:val="00E95C81"/>
    <w:rsid w:val="00E95F24"/>
    <w:rsid w:val="00E96DD1"/>
    <w:rsid w:val="00E96F5F"/>
    <w:rsid w:val="00E979D5"/>
    <w:rsid w:val="00E97F21"/>
    <w:rsid w:val="00EA011C"/>
    <w:rsid w:val="00EA04BF"/>
    <w:rsid w:val="00EA159D"/>
    <w:rsid w:val="00EA199E"/>
    <w:rsid w:val="00EA30C7"/>
    <w:rsid w:val="00EA457D"/>
    <w:rsid w:val="00EA47C5"/>
    <w:rsid w:val="00EA5EF0"/>
    <w:rsid w:val="00EA7330"/>
    <w:rsid w:val="00EA7B76"/>
    <w:rsid w:val="00EA7D2B"/>
    <w:rsid w:val="00EB053E"/>
    <w:rsid w:val="00EB2906"/>
    <w:rsid w:val="00EB33DB"/>
    <w:rsid w:val="00EB416C"/>
    <w:rsid w:val="00EB5750"/>
    <w:rsid w:val="00EB596E"/>
    <w:rsid w:val="00EB5BB6"/>
    <w:rsid w:val="00EB62FE"/>
    <w:rsid w:val="00EB6AAA"/>
    <w:rsid w:val="00EC0E29"/>
    <w:rsid w:val="00EC2250"/>
    <w:rsid w:val="00EC3831"/>
    <w:rsid w:val="00EC3E8A"/>
    <w:rsid w:val="00EC4018"/>
    <w:rsid w:val="00ED0068"/>
    <w:rsid w:val="00ED1207"/>
    <w:rsid w:val="00ED20CD"/>
    <w:rsid w:val="00ED34DC"/>
    <w:rsid w:val="00ED430E"/>
    <w:rsid w:val="00ED5AEA"/>
    <w:rsid w:val="00ED6607"/>
    <w:rsid w:val="00EE0AA7"/>
    <w:rsid w:val="00EE2B21"/>
    <w:rsid w:val="00EE36DF"/>
    <w:rsid w:val="00EE3B18"/>
    <w:rsid w:val="00EE44EE"/>
    <w:rsid w:val="00EE47B8"/>
    <w:rsid w:val="00EE4A8C"/>
    <w:rsid w:val="00EF2866"/>
    <w:rsid w:val="00EF327A"/>
    <w:rsid w:val="00EF3550"/>
    <w:rsid w:val="00EF3B7E"/>
    <w:rsid w:val="00EF3DF0"/>
    <w:rsid w:val="00EF44AB"/>
    <w:rsid w:val="00EF48BD"/>
    <w:rsid w:val="00EF5B80"/>
    <w:rsid w:val="00EF5C44"/>
    <w:rsid w:val="00EF7421"/>
    <w:rsid w:val="00EF7523"/>
    <w:rsid w:val="00EF7804"/>
    <w:rsid w:val="00EF7C2C"/>
    <w:rsid w:val="00F0581A"/>
    <w:rsid w:val="00F06B34"/>
    <w:rsid w:val="00F11CB7"/>
    <w:rsid w:val="00F12E7A"/>
    <w:rsid w:val="00F1550E"/>
    <w:rsid w:val="00F16C58"/>
    <w:rsid w:val="00F21166"/>
    <w:rsid w:val="00F23E23"/>
    <w:rsid w:val="00F241A1"/>
    <w:rsid w:val="00F24293"/>
    <w:rsid w:val="00F24602"/>
    <w:rsid w:val="00F26307"/>
    <w:rsid w:val="00F273F6"/>
    <w:rsid w:val="00F27D18"/>
    <w:rsid w:val="00F27D5A"/>
    <w:rsid w:val="00F3145D"/>
    <w:rsid w:val="00F31F75"/>
    <w:rsid w:val="00F33010"/>
    <w:rsid w:val="00F33874"/>
    <w:rsid w:val="00F344BF"/>
    <w:rsid w:val="00F353A6"/>
    <w:rsid w:val="00F356CA"/>
    <w:rsid w:val="00F35881"/>
    <w:rsid w:val="00F35A5B"/>
    <w:rsid w:val="00F362FE"/>
    <w:rsid w:val="00F37AB4"/>
    <w:rsid w:val="00F4071A"/>
    <w:rsid w:val="00F43C57"/>
    <w:rsid w:val="00F43E42"/>
    <w:rsid w:val="00F444F3"/>
    <w:rsid w:val="00F44A8E"/>
    <w:rsid w:val="00F474E0"/>
    <w:rsid w:val="00F5101A"/>
    <w:rsid w:val="00F5270A"/>
    <w:rsid w:val="00F52A24"/>
    <w:rsid w:val="00F52DB8"/>
    <w:rsid w:val="00F5443A"/>
    <w:rsid w:val="00F57A93"/>
    <w:rsid w:val="00F6017C"/>
    <w:rsid w:val="00F60DD4"/>
    <w:rsid w:val="00F60E55"/>
    <w:rsid w:val="00F61C58"/>
    <w:rsid w:val="00F63DD9"/>
    <w:rsid w:val="00F63EE3"/>
    <w:rsid w:val="00F654CA"/>
    <w:rsid w:val="00F7048F"/>
    <w:rsid w:val="00F70C15"/>
    <w:rsid w:val="00F70D0E"/>
    <w:rsid w:val="00F73787"/>
    <w:rsid w:val="00F739A9"/>
    <w:rsid w:val="00F73ACC"/>
    <w:rsid w:val="00F754EA"/>
    <w:rsid w:val="00F75BE5"/>
    <w:rsid w:val="00F76521"/>
    <w:rsid w:val="00F80D78"/>
    <w:rsid w:val="00F83AFB"/>
    <w:rsid w:val="00F840CC"/>
    <w:rsid w:val="00F8506D"/>
    <w:rsid w:val="00F8556F"/>
    <w:rsid w:val="00F85FA8"/>
    <w:rsid w:val="00F8657F"/>
    <w:rsid w:val="00F86815"/>
    <w:rsid w:val="00F86B59"/>
    <w:rsid w:val="00F86BA5"/>
    <w:rsid w:val="00F87052"/>
    <w:rsid w:val="00F87F8C"/>
    <w:rsid w:val="00F90795"/>
    <w:rsid w:val="00F91278"/>
    <w:rsid w:val="00F92EA8"/>
    <w:rsid w:val="00F93369"/>
    <w:rsid w:val="00F95C68"/>
    <w:rsid w:val="00F95E65"/>
    <w:rsid w:val="00F95EAD"/>
    <w:rsid w:val="00F963CF"/>
    <w:rsid w:val="00F9756F"/>
    <w:rsid w:val="00FA225D"/>
    <w:rsid w:val="00FA39D5"/>
    <w:rsid w:val="00FA4029"/>
    <w:rsid w:val="00FA42AD"/>
    <w:rsid w:val="00FA4491"/>
    <w:rsid w:val="00FA6639"/>
    <w:rsid w:val="00FA6989"/>
    <w:rsid w:val="00FB1B9E"/>
    <w:rsid w:val="00FB2D74"/>
    <w:rsid w:val="00FB307C"/>
    <w:rsid w:val="00FB39DD"/>
    <w:rsid w:val="00FB3C38"/>
    <w:rsid w:val="00FB4077"/>
    <w:rsid w:val="00FB45D0"/>
    <w:rsid w:val="00FB48BC"/>
    <w:rsid w:val="00FB5507"/>
    <w:rsid w:val="00FB6031"/>
    <w:rsid w:val="00FB64FA"/>
    <w:rsid w:val="00FB7016"/>
    <w:rsid w:val="00FC002B"/>
    <w:rsid w:val="00FC00C3"/>
    <w:rsid w:val="00FC077E"/>
    <w:rsid w:val="00FC1508"/>
    <w:rsid w:val="00FC1A14"/>
    <w:rsid w:val="00FC2CAA"/>
    <w:rsid w:val="00FC39B6"/>
    <w:rsid w:val="00FC521C"/>
    <w:rsid w:val="00FC72E9"/>
    <w:rsid w:val="00FD17DB"/>
    <w:rsid w:val="00FD1C84"/>
    <w:rsid w:val="00FD2D1F"/>
    <w:rsid w:val="00FD38CD"/>
    <w:rsid w:val="00FD3A31"/>
    <w:rsid w:val="00FD44E7"/>
    <w:rsid w:val="00FD4746"/>
    <w:rsid w:val="00FD503C"/>
    <w:rsid w:val="00FD5C28"/>
    <w:rsid w:val="00FD5C88"/>
    <w:rsid w:val="00FD60AE"/>
    <w:rsid w:val="00FD6DD0"/>
    <w:rsid w:val="00FD71B1"/>
    <w:rsid w:val="00FD7857"/>
    <w:rsid w:val="00FE0FE7"/>
    <w:rsid w:val="00FE12D2"/>
    <w:rsid w:val="00FE3504"/>
    <w:rsid w:val="00FE3DB8"/>
    <w:rsid w:val="00FE4024"/>
    <w:rsid w:val="00FE423B"/>
    <w:rsid w:val="00FE46B3"/>
    <w:rsid w:val="00FE48FC"/>
    <w:rsid w:val="00FE54B5"/>
    <w:rsid w:val="00FE565F"/>
    <w:rsid w:val="00FE640A"/>
    <w:rsid w:val="00FE7B9C"/>
    <w:rsid w:val="00FE7BFD"/>
    <w:rsid w:val="00FE7FF6"/>
    <w:rsid w:val="00FF0DE4"/>
    <w:rsid w:val="00FF431F"/>
    <w:rsid w:val="00FF4908"/>
    <w:rsid w:val="00FF4B3D"/>
    <w:rsid w:val="00FF6799"/>
    <w:rsid w:val="00FF751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14:docId w14:val="3E3A8489"/>
  <w15:docId w15:val="{3850AFDC-FE58-4BD4-BB1D-0929AB773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lock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locke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nhideWhenUsed/>
    <w:qFormat/>
    <w:locked/>
    <w:rsid w:val="007F310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locked/>
    <w:rsid w:val="000A2D3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8">
    <w:name w:val="heading 8"/>
    <w:basedOn w:val="Normal"/>
    <w:next w:val="Normal"/>
    <w:link w:val="Heading8Char"/>
    <w:semiHidden/>
    <w:unhideWhenUsed/>
    <w:qFormat/>
    <w:locked/>
    <w:rsid w:val="00E92B3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color w:val="365F91"/>
      <w:sz w:val="28"/>
      <w:szCs w:val="28"/>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paragraph" w:styleId="TOC1">
    <w:name w:val="toc 1"/>
    <w:basedOn w:val="Normal"/>
    <w:next w:val="Normal"/>
    <w:autoRedefine/>
    <w:uiPriority w:val="39"/>
    <w:pPr>
      <w:spacing w:after="100"/>
    </w:pPr>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locked/>
    <w:pPr>
      <w:spacing w:after="200" w:line="276" w:lineRule="auto"/>
    </w:pPr>
    <w:rPr>
      <w:rFonts w:eastAsia="Times New Roman"/>
      <w:sz w:val="20"/>
      <w:szCs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locked/>
    <w:pPr>
      <w:spacing w:after="0" w:line="240" w:lineRule="auto"/>
    </w:pPr>
    <w:rPr>
      <w:rFonts w:ascii="Times New Roman" w:hAnsi="Times New Roman"/>
      <w:b/>
      <w:bCs/>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rPr>
  </w:style>
  <w:style w:type="character" w:styleId="PageNumber">
    <w:name w:val="page number"/>
    <w:basedOn w:val="DefaultParagraphFont"/>
    <w:uiPriority w:val="99"/>
    <w:rPr>
      <w:rFonts w:cs="Times New Roman"/>
    </w:rPr>
  </w:style>
  <w:style w:type="paragraph" w:styleId="TOC2">
    <w:name w:val="toc 2"/>
    <w:basedOn w:val="Normal"/>
    <w:next w:val="Normal"/>
    <w:autoRedefine/>
    <w:uiPriority w:val="39"/>
    <w:locked/>
    <w:rsid w:val="00814E29"/>
    <w:pPr>
      <w:tabs>
        <w:tab w:val="right" w:leader="dot" w:pos="9350"/>
      </w:tabs>
      <w:spacing w:after="120"/>
      <w:ind w:left="216"/>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hAnsi="Tahoma" w:cs="Tahoma"/>
      <w:sz w:val="16"/>
      <w:szCs w:val="16"/>
    </w:rPr>
  </w:style>
  <w:style w:type="paragraph" w:styleId="Revision">
    <w:name w:val="Revision"/>
    <w:hidden/>
    <w:uiPriority w:val="99"/>
    <w:semiHidden/>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2"/>
    <w:qFormat/>
    <w:locked/>
    <w:rPr>
      <w:b/>
      <w:bCs/>
    </w:rPr>
  </w:style>
  <w:style w:type="paragraph" w:styleId="ListParagraph">
    <w:name w:val="List Paragraph"/>
    <w:basedOn w:val="Normal"/>
    <w:uiPriority w:val="1"/>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Heading3Char">
    <w:name w:val="Heading 3 Char"/>
    <w:basedOn w:val="DefaultParagraphFont"/>
    <w:link w:val="Heading3"/>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qFormat/>
    <w:rsid w:val="001638C7"/>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1638C7"/>
    <w:rPr>
      <w:rFonts w:ascii="Arial" w:eastAsia="Arial" w:hAnsi="Arial" w:cs="Arial"/>
      <w:sz w:val="20"/>
      <w:szCs w:val="20"/>
    </w:rPr>
  </w:style>
  <w:style w:type="paragraph" w:customStyle="1" w:styleId="TableParagraph">
    <w:name w:val="Table Paragraph"/>
    <w:basedOn w:val="Normal"/>
    <w:uiPriority w:val="1"/>
    <w:qFormat/>
    <w:rsid w:val="00512980"/>
    <w:pPr>
      <w:widowControl w:val="0"/>
      <w:autoSpaceDE w:val="0"/>
      <w:autoSpaceDN w:val="0"/>
      <w:spacing w:after="0" w:line="240" w:lineRule="auto"/>
    </w:pPr>
    <w:rPr>
      <w:rFonts w:ascii="Arial" w:eastAsia="Arial" w:hAnsi="Arial" w:cs="Arial"/>
    </w:rPr>
  </w:style>
  <w:style w:type="character" w:customStyle="1" w:styleId="Heading8Char">
    <w:name w:val="Heading 8 Char"/>
    <w:basedOn w:val="DefaultParagraphFont"/>
    <w:link w:val="Heading8"/>
    <w:semiHidden/>
    <w:rsid w:val="00E92B35"/>
    <w:rPr>
      <w:rFonts w:asciiTheme="majorHAnsi" w:eastAsiaTheme="majorEastAsia" w:hAnsiTheme="majorHAnsi" w:cstheme="majorBidi"/>
      <w:color w:val="272727" w:themeColor="text1" w:themeTint="D8"/>
      <w:sz w:val="21"/>
      <w:szCs w:val="21"/>
    </w:rPr>
  </w:style>
  <w:style w:type="character" w:customStyle="1" w:styleId="Heading5Char">
    <w:name w:val="Heading 5 Char"/>
    <w:basedOn w:val="DefaultParagraphFont"/>
    <w:link w:val="Heading5"/>
    <w:semiHidden/>
    <w:rsid w:val="000A2D3C"/>
    <w:rPr>
      <w:rFonts w:asciiTheme="majorHAnsi" w:eastAsiaTheme="majorEastAsia" w:hAnsiTheme="majorHAnsi" w:cstheme="majorBidi"/>
      <w:color w:val="365F91" w:themeColor="accent1" w:themeShade="BF"/>
    </w:rPr>
  </w:style>
  <w:style w:type="paragraph" w:styleId="NoSpacing">
    <w:name w:val="No Spacing"/>
    <w:uiPriority w:val="1"/>
    <w:qFormat/>
    <w:rsid w:val="00DD17E9"/>
    <w:rPr>
      <w:rFonts w:asciiTheme="minorHAnsi" w:eastAsiaTheme="minorHAnsi" w:hAnsiTheme="minorHAnsi" w:cstheme="minorBidi"/>
      <w:color w:val="1F497D" w:themeColor="text2"/>
      <w:sz w:val="20"/>
      <w:szCs w:val="20"/>
    </w:rPr>
  </w:style>
  <w:style w:type="paragraph" w:styleId="TOCHeading">
    <w:name w:val="TOC Heading"/>
    <w:basedOn w:val="Heading1"/>
    <w:next w:val="Normal"/>
    <w:uiPriority w:val="39"/>
    <w:unhideWhenUsed/>
    <w:qFormat/>
    <w:rsid w:val="00DD17E9"/>
    <w:pPr>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character" w:customStyle="1" w:styleId="Heading4Char">
    <w:name w:val="Heading 4 Char"/>
    <w:basedOn w:val="DefaultParagraphFont"/>
    <w:link w:val="Heading4"/>
    <w:rsid w:val="007F3100"/>
    <w:rPr>
      <w:rFonts w:asciiTheme="majorHAnsi" w:eastAsiaTheme="majorEastAsia" w:hAnsiTheme="majorHAnsi" w:cstheme="majorBidi"/>
      <w:i/>
      <w:iCs/>
      <w:color w:val="365F91" w:themeColor="accent1" w:themeShade="BF"/>
    </w:rPr>
  </w:style>
  <w:style w:type="paragraph" w:customStyle="1" w:styleId="statutory-body-1em">
    <w:name w:val="statutory-body-1em"/>
    <w:basedOn w:val="Normal"/>
    <w:rsid w:val="007F3100"/>
    <w:pPr>
      <w:spacing w:before="100" w:beforeAutospacing="1" w:after="100" w:afterAutospacing="1" w:line="240" w:lineRule="auto"/>
    </w:pPr>
    <w:rPr>
      <w:rFonts w:ascii="Times New Roman" w:eastAsia="Times New Roman" w:hAnsi="Times New Roman"/>
      <w:sz w:val="24"/>
      <w:szCs w:val="24"/>
    </w:rPr>
  </w:style>
  <w:style w:type="paragraph" w:customStyle="1" w:styleId="statutory-body-2em">
    <w:name w:val="statutory-body-2em"/>
    <w:basedOn w:val="Normal"/>
    <w:rsid w:val="007F3100"/>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qFormat/>
    <w:locked/>
    <w:rsid w:val="00D37AD1"/>
    <w:rPr>
      <w:i/>
      <w:iCs/>
    </w:rPr>
  </w:style>
  <w:style w:type="paragraph" w:styleId="TOC3">
    <w:name w:val="toc 3"/>
    <w:basedOn w:val="Normal"/>
    <w:next w:val="Normal"/>
    <w:autoRedefine/>
    <w:uiPriority w:val="39"/>
    <w:locked/>
    <w:rsid w:val="00D37AD1"/>
    <w:pPr>
      <w:spacing w:after="100"/>
      <w:ind w:left="440"/>
    </w:pPr>
  </w:style>
  <w:style w:type="character" w:styleId="FollowedHyperlink">
    <w:name w:val="FollowedHyperlink"/>
    <w:basedOn w:val="DefaultParagraphFont"/>
    <w:uiPriority w:val="99"/>
    <w:semiHidden/>
    <w:unhideWhenUsed/>
    <w:rsid w:val="003909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7405">
      <w:bodyDiv w:val="1"/>
      <w:marLeft w:val="0"/>
      <w:marRight w:val="0"/>
      <w:marTop w:val="0"/>
      <w:marBottom w:val="0"/>
      <w:divBdr>
        <w:top w:val="none" w:sz="0" w:space="0" w:color="auto"/>
        <w:left w:val="none" w:sz="0" w:space="0" w:color="auto"/>
        <w:bottom w:val="none" w:sz="0" w:space="0" w:color="auto"/>
        <w:right w:val="none" w:sz="0" w:space="0" w:color="auto"/>
      </w:divBdr>
    </w:div>
    <w:div w:id="1106121447">
      <w:bodyDiv w:val="1"/>
      <w:marLeft w:val="0"/>
      <w:marRight w:val="0"/>
      <w:marTop w:val="0"/>
      <w:marBottom w:val="0"/>
      <w:divBdr>
        <w:top w:val="none" w:sz="0" w:space="0" w:color="auto"/>
        <w:left w:val="none" w:sz="0" w:space="0" w:color="auto"/>
        <w:bottom w:val="none" w:sz="0" w:space="0" w:color="auto"/>
        <w:right w:val="none" w:sz="0" w:space="0" w:color="auto"/>
      </w:divBdr>
    </w:div>
    <w:div w:id="118038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sh.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23" Type="http://schemas.microsoft.com/office/2016/09/relationships/commentsIds" Target="commentsIds.xml"/><Relationship Id="rId10" Type="http://schemas.openxmlformats.org/officeDocument/2006/relationships/hyperlink" Target="http://uscode.house.gov/quicksearch/get.plx?title=42&amp;section=11360"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489B35F7A4F4EC098107975C3446301"/>
        <w:category>
          <w:name w:val="General"/>
          <w:gallery w:val="placeholder"/>
        </w:category>
        <w:types>
          <w:type w:val="bbPlcHdr"/>
        </w:types>
        <w:behaviors>
          <w:behavior w:val="content"/>
        </w:behaviors>
        <w:guid w:val="{EB49107B-D38A-4748-A6F1-A2545A5D445A}"/>
      </w:docPartPr>
      <w:docPartBody>
        <w:p w:rsidR="00A074B6" w:rsidRDefault="00070DDA" w:rsidP="00070DDA">
          <w:pPr>
            <w:pStyle w:val="2489B35F7A4F4EC098107975C3446301"/>
          </w:pPr>
          <w:r>
            <w:rPr>
              <w:rFonts w:asciiTheme="majorHAnsi" w:hAnsiTheme="majorHAnsi"/>
              <w:color w:val="FFFFFF" w:themeColor="background1"/>
              <w:sz w:val="96"/>
              <w:szCs w:val="96"/>
            </w:rPr>
            <w:t>[Document title]</w:t>
          </w:r>
        </w:p>
      </w:docPartBody>
    </w:docPart>
    <w:docPart>
      <w:docPartPr>
        <w:name w:val="76E0E41E84B447459FE911970F8C7850"/>
        <w:category>
          <w:name w:val="General"/>
          <w:gallery w:val="placeholder"/>
        </w:category>
        <w:types>
          <w:type w:val="bbPlcHdr"/>
        </w:types>
        <w:behaviors>
          <w:behavior w:val="content"/>
        </w:behaviors>
        <w:guid w:val="{8580C593-8D1A-4E90-90C6-16383B1561D2}"/>
      </w:docPartPr>
      <w:docPartBody>
        <w:p w:rsidR="00A074B6" w:rsidRDefault="00070DDA" w:rsidP="00070DDA">
          <w:pPr>
            <w:pStyle w:val="76E0E41E84B447459FE911970F8C7850"/>
          </w:pPr>
          <w:r>
            <w:rPr>
              <w:color w:val="FFFFFF" w:themeColor="background1"/>
              <w:sz w:val="28"/>
              <w:szCs w:val="28"/>
            </w:rPr>
            <w:t>[Author name]</w:t>
          </w:r>
        </w:p>
      </w:docPartBody>
    </w:docPart>
    <w:docPart>
      <w:docPartPr>
        <w:name w:val="9C45856198EB457CAE9D98044E3D3F93"/>
        <w:category>
          <w:name w:val="General"/>
          <w:gallery w:val="placeholder"/>
        </w:category>
        <w:types>
          <w:type w:val="bbPlcHdr"/>
        </w:types>
        <w:behaviors>
          <w:behavior w:val="content"/>
        </w:behaviors>
        <w:guid w:val="{83478790-4702-4EE3-A9C3-0568B6DCE88E}"/>
      </w:docPartPr>
      <w:docPartBody>
        <w:p w:rsidR="00A074B6" w:rsidRDefault="00070DDA" w:rsidP="00070DDA">
          <w:pPr>
            <w:pStyle w:val="9C45856198EB457CAE9D98044E3D3F93"/>
          </w:pPr>
          <w:r>
            <w:rPr>
              <w:color w:val="FFFFFF" w:themeColor="background1"/>
              <w:sz w:val="28"/>
              <w:szCs w:val="28"/>
            </w:rPr>
            <w:t>[Course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DDA"/>
    <w:rsid w:val="0003783F"/>
    <w:rsid w:val="0006304C"/>
    <w:rsid w:val="00070DDA"/>
    <w:rsid w:val="000F5DC2"/>
    <w:rsid w:val="00143699"/>
    <w:rsid w:val="001C7FAE"/>
    <w:rsid w:val="001E228C"/>
    <w:rsid w:val="00250A7B"/>
    <w:rsid w:val="004E03C5"/>
    <w:rsid w:val="00585F44"/>
    <w:rsid w:val="0071251A"/>
    <w:rsid w:val="00762A69"/>
    <w:rsid w:val="009B6FE5"/>
    <w:rsid w:val="00A074B6"/>
    <w:rsid w:val="00A16B8C"/>
    <w:rsid w:val="00A435C1"/>
    <w:rsid w:val="00C161BD"/>
    <w:rsid w:val="00CA4257"/>
    <w:rsid w:val="00D95DCA"/>
    <w:rsid w:val="00DB2548"/>
    <w:rsid w:val="00E55F6A"/>
    <w:rsid w:val="00EB7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89B35F7A4F4EC098107975C3446301">
    <w:name w:val="2489B35F7A4F4EC098107975C3446301"/>
    <w:rsid w:val="00070DDA"/>
  </w:style>
  <w:style w:type="paragraph" w:customStyle="1" w:styleId="76E0E41E84B447459FE911970F8C7850">
    <w:name w:val="76E0E41E84B447459FE911970F8C7850"/>
    <w:rsid w:val="00070DDA"/>
  </w:style>
  <w:style w:type="paragraph" w:customStyle="1" w:styleId="9C45856198EB457CAE9D98044E3D3F93">
    <w:name w:val="9C45856198EB457CAE9D98044E3D3F93"/>
    <w:rsid w:val="00070DDA"/>
  </w:style>
  <w:style w:type="character" w:styleId="PlaceholderText">
    <w:name w:val="Placeholder Text"/>
    <w:basedOn w:val="DefaultParagraphFont"/>
    <w:uiPriority w:val="99"/>
    <w:semiHidden/>
    <w:rsid w:val="00D95DC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2021-03-23T00:00:00</PublishDate>
  <Abstract/>
  <CompanyAddress/>
  <CompanyPhone/>
  <CompanyFax/>
  <CompanyEmail/>
</CoverPageProperties>
</file>

<file path=customXml/item2.xml><?xml version="1.0" encoding="utf-8"?>
<ns26:Sources xmlns:ns26="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DC6FA2-0828-4AFE-89EE-2B6578359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23</Pages>
  <Words>6153</Words>
  <Characters>35077</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City of Costa Mesa</vt:lpstr>
    </vt:vector>
  </TitlesOfParts>
  <Company>Microsoft</Company>
  <LinksUpToDate>false</LinksUpToDate>
  <CharactersWithSpaces>41148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Costa Mesa</dc:title>
  <dc:subject/>
  <dc:creator>2021-2022</dc:creator>
  <cp:keywords/>
  <dc:description/>
  <cp:lastModifiedBy>DAILY, MIKELLE</cp:lastModifiedBy>
  <cp:revision>7</cp:revision>
  <cp:lastPrinted>2022-04-07T21:11:00Z</cp:lastPrinted>
  <dcterms:created xsi:type="dcterms:W3CDTF">2022-04-07T22:14:00Z</dcterms:created>
  <dcterms:modified xsi:type="dcterms:W3CDTF">2022-04-28T21:12:00Z</dcterms:modified>
  <cp:category>HOME-American Rescue Plan (ARP) Allocation Plan</cp:category>
</cp:coreProperties>
</file>